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00" w:rsidRPr="00874A8F" w:rsidRDefault="00D53F00">
      <w:pPr>
        <w:rPr>
          <w:b/>
        </w:rPr>
      </w:pPr>
      <w:proofErr w:type="spellStart"/>
      <w:r w:rsidRPr="00874A8F">
        <w:rPr>
          <w:b/>
        </w:rPr>
        <w:t>Transcriptome</w:t>
      </w:r>
      <w:proofErr w:type="spellEnd"/>
      <w:r w:rsidRPr="00874A8F">
        <w:rPr>
          <w:b/>
        </w:rPr>
        <w:t xml:space="preserve"> and genome sequencing unco</w:t>
      </w:r>
      <w:r w:rsidR="00070EBF" w:rsidRPr="00874A8F">
        <w:rPr>
          <w:b/>
        </w:rPr>
        <w:t>vers functional variation in human populations</w:t>
      </w:r>
    </w:p>
    <w:p w:rsidR="00D53F00" w:rsidRDefault="00D53F00"/>
    <w:p w:rsidR="00DD0D7D" w:rsidRDefault="00DD0D7D" w:rsidP="00DD0D7D">
      <w:proofErr w:type="spellStart"/>
      <w:r>
        <w:t>Geuvadis</w:t>
      </w:r>
      <w:proofErr w:type="spellEnd"/>
      <w:r>
        <w:t xml:space="preserve"> main paper outline</w:t>
      </w:r>
    </w:p>
    <w:p w:rsidR="00C46A15" w:rsidRPr="00644C29" w:rsidRDefault="00644C29">
      <w:pPr>
        <w:rPr>
          <w:color w:val="008000"/>
        </w:rPr>
      </w:pPr>
      <w:proofErr w:type="gramStart"/>
      <w:r w:rsidRPr="00644C29">
        <w:rPr>
          <w:i/>
          <w:color w:val="008000"/>
        </w:rPr>
        <w:t>Preliminary</w:t>
      </w:r>
      <w:r w:rsidRPr="00644C29">
        <w:rPr>
          <w:color w:val="008000"/>
        </w:rPr>
        <w:t xml:space="preserve"> pointers to main figures and tables in green</w:t>
      </w:r>
      <w:r>
        <w:rPr>
          <w:color w:val="008000"/>
        </w:rPr>
        <w:t>.</w:t>
      </w:r>
      <w:proofErr w:type="gramEnd"/>
      <w:r>
        <w:rPr>
          <w:color w:val="008000"/>
        </w:rPr>
        <w:t xml:space="preserve"> </w:t>
      </w:r>
    </w:p>
    <w:p w:rsidR="00070EBF" w:rsidRPr="00644C29" w:rsidRDefault="00644C29">
      <w:pPr>
        <w:rPr>
          <w:color w:val="0000FF"/>
        </w:rPr>
      </w:pPr>
      <w:r>
        <w:rPr>
          <w:color w:val="0000FF"/>
        </w:rPr>
        <w:t>Major</w:t>
      </w:r>
      <w:r w:rsidRPr="00644C29">
        <w:rPr>
          <w:color w:val="0000FF"/>
        </w:rPr>
        <w:t xml:space="preserve"> question marks and pending analyses marked in blue</w:t>
      </w:r>
    </w:p>
    <w:p w:rsidR="00874A8F" w:rsidRDefault="00874A8F">
      <w:r>
        <w:t>* Meta-level messages of each section marked wit asterisk</w:t>
      </w:r>
    </w:p>
    <w:p w:rsidR="00D53F00" w:rsidRDefault="00D53F00"/>
    <w:p w:rsidR="008F1426" w:rsidRPr="00332075" w:rsidRDefault="00D53F00" w:rsidP="00196E91">
      <w:pPr>
        <w:pStyle w:val="ListParagraph"/>
        <w:numPr>
          <w:ilvl w:val="0"/>
          <w:numId w:val="10"/>
        </w:numPr>
        <w:ind w:left="426" w:hanging="426"/>
        <w:rPr>
          <w:b/>
          <w:u w:val="single"/>
        </w:rPr>
      </w:pPr>
      <w:r w:rsidRPr="00332075">
        <w:rPr>
          <w:b/>
          <w:u w:val="single"/>
        </w:rPr>
        <w:t>Data production and quality</w:t>
      </w:r>
    </w:p>
    <w:p w:rsidR="00D53F00" w:rsidRPr="008F1426" w:rsidRDefault="00196E91" w:rsidP="00196E91">
      <w:r>
        <w:t xml:space="preserve">* </w:t>
      </w:r>
      <w:r w:rsidR="008F1426" w:rsidRPr="008F1426">
        <w:t>We have a great dataset</w:t>
      </w:r>
      <w:r w:rsidR="000B453C">
        <w:t xml:space="preserve"> that has been processed with most up-to-date methods</w:t>
      </w:r>
    </w:p>
    <w:p w:rsidR="00874A8F" w:rsidRDefault="00874A8F" w:rsidP="00874A8F">
      <w:pPr>
        <w:pStyle w:val="ListParagraph"/>
        <w:numPr>
          <w:ilvl w:val="0"/>
          <w:numId w:val="2"/>
        </w:numPr>
      </w:pPr>
      <w:r w:rsidRPr="00626310">
        <w:rPr>
          <w:color w:val="008000"/>
        </w:rPr>
        <w:t>Tabl</w:t>
      </w:r>
      <w:r>
        <w:rPr>
          <w:color w:val="008000"/>
        </w:rPr>
        <w:t>e: basic numbers of read counts and quantifications</w:t>
      </w:r>
    </w:p>
    <w:p w:rsidR="00874A8F" w:rsidRDefault="00874A8F" w:rsidP="00874A8F">
      <w:pPr>
        <w:pStyle w:val="ListParagraph"/>
        <w:numPr>
          <w:ilvl w:val="1"/>
          <w:numId w:val="2"/>
        </w:numPr>
      </w:pPr>
      <w:r>
        <w:t>Status: stats collection ongoing</w:t>
      </w:r>
    </w:p>
    <w:p w:rsidR="00874A8F" w:rsidRDefault="00874A8F" w:rsidP="00874A8F">
      <w:pPr>
        <w:pStyle w:val="ListParagraph"/>
        <w:numPr>
          <w:ilvl w:val="2"/>
          <w:numId w:val="2"/>
        </w:numPr>
      </w:pPr>
      <w:proofErr w:type="spellStart"/>
      <w:r>
        <w:t>Tuuli</w:t>
      </w:r>
      <w:proofErr w:type="spellEnd"/>
    </w:p>
    <w:p w:rsidR="00D53F00" w:rsidRDefault="00D53F00" w:rsidP="00196E91">
      <w:pPr>
        <w:pStyle w:val="ListParagraph"/>
        <w:numPr>
          <w:ilvl w:val="0"/>
          <w:numId w:val="2"/>
        </w:numPr>
      </w:pPr>
      <w:r>
        <w:t xml:space="preserve">Distributed </w:t>
      </w:r>
      <w:proofErr w:type="spellStart"/>
      <w:r>
        <w:t>RNAseq</w:t>
      </w:r>
      <w:proofErr w:type="spellEnd"/>
      <w:r>
        <w:t xml:space="preserve"> works well</w:t>
      </w:r>
    </w:p>
    <w:p w:rsidR="00D53F00" w:rsidRPr="00644C29" w:rsidRDefault="00107EE7" w:rsidP="00D53F00">
      <w:pPr>
        <w:pStyle w:val="ListParagraph"/>
        <w:numPr>
          <w:ilvl w:val="1"/>
          <w:numId w:val="2"/>
        </w:numPr>
        <w:rPr>
          <w:color w:val="008000"/>
        </w:rPr>
      </w:pPr>
      <w:r w:rsidRPr="00644C29">
        <w:rPr>
          <w:color w:val="008000"/>
        </w:rPr>
        <w:t>Figure</w:t>
      </w:r>
      <w:r w:rsidR="00644C29" w:rsidRPr="00644C29">
        <w:rPr>
          <w:color w:val="008000"/>
        </w:rPr>
        <w:t>:</w:t>
      </w:r>
      <w:r w:rsidRPr="00644C29">
        <w:rPr>
          <w:color w:val="008000"/>
        </w:rPr>
        <w:t xml:space="preserve"> </w:t>
      </w:r>
      <w:r w:rsidR="00644C29" w:rsidRPr="00644C29">
        <w:rPr>
          <w:color w:val="008000"/>
        </w:rPr>
        <w:t>replicate correlations</w:t>
      </w:r>
      <w:r w:rsidR="00D53F00" w:rsidRPr="00644C29">
        <w:rPr>
          <w:color w:val="008000"/>
        </w:rPr>
        <w:t xml:space="preserve"> for mRNA &amp; </w:t>
      </w:r>
      <w:proofErr w:type="spellStart"/>
      <w:r w:rsidR="00D53F00" w:rsidRPr="00644C29">
        <w:rPr>
          <w:color w:val="008000"/>
        </w:rPr>
        <w:t>miRNA</w:t>
      </w:r>
      <w:proofErr w:type="spellEnd"/>
      <w:r w:rsidR="00644C29" w:rsidRPr="00644C29">
        <w:rPr>
          <w:color w:val="008000"/>
        </w:rPr>
        <w:t xml:space="preserve"> before and after normalization</w:t>
      </w:r>
    </w:p>
    <w:p w:rsidR="00D53F00" w:rsidRDefault="00D53F00" w:rsidP="00D53F00">
      <w:pPr>
        <w:pStyle w:val="ListParagraph"/>
        <w:numPr>
          <w:ilvl w:val="1"/>
          <w:numId w:val="2"/>
        </w:numPr>
      </w:pPr>
      <w:r>
        <w:t>Status: almost done</w:t>
      </w:r>
    </w:p>
    <w:p w:rsidR="00D53F00" w:rsidRDefault="00D53F00" w:rsidP="00D53F00">
      <w:pPr>
        <w:pStyle w:val="ListParagraph"/>
        <w:numPr>
          <w:ilvl w:val="2"/>
          <w:numId w:val="2"/>
        </w:numPr>
      </w:pPr>
      <w:r>
        <w:t xml:space="preserve">Peter &amp; </w:t>
      </w:r>
      <w:proofErr w:type="spellStart"/>
      <w:r>
        <w:t>Tuuli</w:t>
      </w:r>
      <w:proofErr w:type="spellEnd"/>
    </w:p>
    <w:p w:rsidR="00D53F00" w:rsidRDefault="00D53F00" w:rsidP="00D53F00"/>
    <w:p w:rsidR="008F1426" w:rsidRPr="00332075" w:rsidRDefault="00D53F00" w:rsidP="00196E91">
      <w:pPr>
        <w:pStyle w:val="ListParagraph"/>
        <w:numPr>
          <w:ilvl w:val="0"/>
          <w:numId w:val="10"/>
        </w:numPr>
        <w:ind w:left="426" w:hanging="426"/>
        <w:rPr>
          <w:b/>
          <w:u w:val="single"/>
        </w:rPr>
      </w:pPr>
      <w:proofErr w:type="spellStart"/>
      <w:r w:rsidRPr="00332075">
        <w:rPr>
          <w:b/>
          <w:u w:val="single"/>
        </w:rPr>
        <w:t>Transcriptome</w:t>
      </w:r>
      <w:proofErr w:type="spellEnd"/>
      <w:r w:rsidRPr="00332075">
        <w:rPr>
          <w:b/>
          <w:u w:val="single"/>
        </w:rPr>
        <w:t xml:space="preserve"> variation in human populations</w:t>
      </w:r>
    </w:p>
    <w:p w:rsidR="000B453C" w:rsidRDefault="000B453C" w:rsidP="00D53F00">
      <w:r>
        <w:t>* Each individual has lots</w:t>
      </w:r>
      <w:r w:rsidR="008F1426">
        <w:t xml:space="preserve"> of rare </w:t>
      </w:r>
      <w:proofErr w:type="spellStart"/>
      <w:r w:rsidR="008F1426">
        <w:t>transcriptome</w:t>
      </w:r>
      <w:proofErr w:type="spellEnd"/>
      <w:r w:rsidR="008F1426">
        <w:t xml:space="preserve"> features that are only seen w</w:t>
      </w:r>
      <w:r>
        <w:t>hen RNA-sequencing populations</w:t>
      </w:r>
    </w:p>
    <w:p w:rsidR="000B453C" w:rsidRDefault="000B453C" w:rsidP="00D53F00">
      <w:r>
        <w:t>* Annotations tend to lack rare (and African?) features</w:t>
      </w:r>
    </w:p>
    <w:p w:rsidR="00670DFB" w:rsidRDefault="008F1426" w:rsidP="00670DFB">
      <w:pPr>
        <w:pStyle w:val="ListParagraph"/>
        <w:numPr>
          <w:ilvl w:val="0"/>
          <w:numId w:val="2"/>
        </w:numPr>
      </w:pPr>
      <w:r>
        <w:t xml:space="preserve">We keep on finding more expressed genes with every new individual sequenced: the benefit of the N+1 </w:t>
      </w:r>
      <w:proofErr w:type="spellStart"/>
      <w:r>
        <w:t>transcriptome</w:t>
      </w:r>
      <w:proofErr w:type="spellEnd"/>
    </w:p>
    <w:p w:rsidR="00D53F00" w:rsidRPr="00644C29" w:rsidRDefault="00107EE7" w:rsidP="00D53F00">
      <w:pPr>
        <w:pStyle w:val="ListParagraph"/>
        <w:numPr>
          <w:ilvl w:val="1"/>
          <w:numId w:val="2"/>
        </w:numPr>
        <w:rPr>
          <w:color w:val="008000"/>
        </w:rPr>
      </w:pPr>
      <w:r w:rsidRPr="00644C29">
        <w:rPr>
          <w:color w:val="008000"/>
        </w:rPr>
        <w:t xml:space="preserve">Figure: </w:t>
      </w:r>
      <w:r w:rsidR="00D53F00" w:rsidRPr="00644C29">
        <w:rPr>
          <w:color w:val="008000"/>
        </w:rPr>
        <w:t>Number of quantified genes as a function of sequenced samples</w:t>
      </w:r>
      <w:r w:rsidR="005E5D6B" w:rsidRPr="00644C29">
        <w:rPr>
          <w:color w:val="008000"/>
        </w:rPr>
        <w:t xml:space="preserve"> </w:t>
      </w:r>
    </w:p>
    <w:p w:rsidR="00D53F00" w:rsidRDefault="00D53F00" w:rsidP="00D53F00">
      <w:pPr>
        <w:pStyle w:val="ListParagraph"/>
        <w:numPr>
          <w:ilvl w:val="1"/>
          <w:numId w:val="2"/>
        </w:numPr>
      </w:pPr>
      <w:r>
        <w:t>Status: done / almost done</w:t>
      </w:r>
    </w:p>
    <w:p w:rsidR="00D53F00" w:rsidRDefault="00D53F00" w:rsidP="00D53F00">
      <w:pPr>
        <w:pStyle w:val="ListParagraph"/>
        <w:numPr>
          <w:ilvl w:val="2"/>
          <w:numId w:val="2"/>
        </w:numPr>
      </w:pPr>
      <w:proofErr w:type="spellStart"/>
      <w:r>
        <w:t>Micha</w:t>
      </w:r>
      <w:proofErr w:type="spellEnd"/>
    </w:p>
    <w:p w:rsidR="008B4CD3" w:rsidRDefault="008B4CD3" w:rsidP="00D53F00">
      <w:pPr>
        <w:pStyle w:val="ListParagraph"/>
        <w:numPr>
          <w:ilvl w:val="0"/>
          <w:numId w:val="2"/>
        </w:numPr>
      </w:pPr>
      <w:r>
        <w:t xml:space="preserve">Individual and population variation in mRNA </w:t>
      </w:r>
      <w:proofErr w:type="spellStart"/>
      <w:r>
        <w:t>transcriptome</w:t>
      </w:r>
      <w:proofErr w:type="spellEnd"/>
      <w:r>
        <w:t xml:space="preserve"> is driven </w:t>
      </w:r>
      <w:r w:rsidR="00196E91">
        <w:t xml:space="preserve">almost equally </w:t>
      </w:r>
      <w:r>
        <w:t>by both expression level and splicing variation</w:t>
      </w:r>
    </w:p>
    <w:p w:rsidR="00196E91" w:rsidRDefault="00196E91" w:rsidP="008B4CD3">
      <w:pPr>
        <w:pStyle w:val="ListParagraph"/>
        <w:numPr>
          <w:ilvl w:val="1"/>
          <w:numId w:val="2"/>
        </w:numPr>
      </w:pPr>
      <w:r>
        <w:t xml:space="preserve">Mean across genes is about 50-50, with large variation between genes in a manner that is usually consistent between populations </w:t>
      </w:r>
    </w:p>
    <w:p w:rsidR="00332075" w:rsidRDefault="00332075" w:rsidP="00332075">
      <w:pPr>
        <w:pStyle w:val="ListParagraph"/>
        <w:numPr>
          <w:ilvl w:val="2"/>
          <w:numId w:val="2"/>
        </w:numPr>
      </w:pPr>
      <w:r>
        <w:t>Status: almost done</w:t>
      </w:r>
    </w:p>
    <w:p w:rsidR="00332075" w:rsidRDefault="00332075" w:rsidP="00332075">
      <w:pPr>
        <w:pStyle w:val="ListParagraph"/>
        <w:numPr>
          <w:ilvl w:val="3"/>
          <w:numId w:val="2"/>
        </w:numPr>
      </w:pPr>
      <w:r>
        <w:t xml:space="preserve">Jean </w:t>
      </w:r>
    </w:p>
    <w:p w:rsidR="00196E91" w:rsidRDefault="00196E91" w:rsidP="00332075">
      <w:pPr>
        <w:pStyle w:val="ListParagraph"/>
        <w:numPr>
          <w:ilvl w:val="1"/>
          <w:numId w:val="2"/>
        </w:numPr>
      </w:pPr>
      <w:r>
        <w:t>However, there are hundreds of genes with differential expression or differential transcript ratios between populations</w:t>
      </w:r>
    </w:p>
    <w:p w:rsidR="00196E91" w:rsidRDefault="00196E91" w:rsidP="00196E91">
      <w:pPr>
        <w:pStyle w:val="ListParagraph"/>
        <w:numPr>
          <w:ilvl w:val="2"/>
          <w:numId w:val="2"/>
        </w:numPr>
      </w:pPr>
      <w:r>
        <w:t xml:space="preserve">Status: almost done </w:t>
      </w:r>
    </w:p>
    <w:p w:rsidR="00332075" w:rsidRDefault="00332075" w:rsidP="00332075">
      <w:pPr>
        <w:pStyle w:val="ListParagraph"/>
        <w:numPr>
          <w:ilvl w:val="3"/>
          <w:numId w:val="2"/>
        </w:numPr>
      </w:pPr>
      <w:r>
        <w:t>Pedro (expression levels), Mar (transcript ratios)</w:t>
      </w:r>
    </w:p>
    <w:p w:rsidR="00196E91" w:rsidRDefault="00196E91" w:rsidP="007576E0">
      <w:pPr>
        <w:pStyle w:val="ListParagraph"/>
        <w:numPr>
          <w:ilvl w:val="3"/>
          <w:numId w:val="2"/>
        </w:numPr>
      </w:pPr>
      <w:r>
        <w:t>Ongoing analysis: biologically relevant</w:t>
      </w:r>
      <w:r w:rsidR="007576E0">
        <w:t xml:space="preserve"> </w:t>
      </w:r>
      <w:proofErr w:type="spellStart"/>
      <w:r w:rsidR="007576E0">
        <w:t>vs</w:t>
      </w:r>
      <w:proofErr w:type="spellEnd"/>
      <w:r>
        <w:t xml:space="preserve"> cell line batch effects. Are transcript ratios/splicing </w:t>
      </w:r>
      <w:r w:rsidR="00332075">
        <w:t>less sensitive to batch effects</w:t>
      </w:r>
      <w:r>
        <w:t>?</w:t>
      </w:r>
    </w:p>
    <w:p w:rsidR="00196E91" w:rsidRDefault="00107EE7" w:rsidP="00196E91">
      <w:pPr>
        <w:pStyle w:val="ListParagraph"/>
        <w:numPr>
          <w:ilvl w:val="1"/>
          <w:numId w:val="2"/>
        </w:numPr>
      </w:pPr>
      <w:proofErr w:type="spellStart"/>
      <w:r w:rsidRPr="00626310">
        <w:rPr>
          <w:color w:val="008000"/>
        </w:rPr>
        <w:t>Figure</w:t>
      </w:r>
      <w:proofErr w:type="spellEnd"/>
      <w:r w:rsidR="00644C29">
        <w:rPr>
          <w:color w:val="008000"/>
        </w:rPr>
        <w:t>: Some characterization of splicing variation between populations, and inserts of example genes</w:t>
      </w:r>
      <w:r w:rsidR="00196E91" w:rsidRPr="00644C29">
        <w:rPr>
          <w:color w:val="008000"/>
        </w:rPr>
        <w:t xml:space="preserve"> that are similar/different in terms of expression/splicing.</w:t>
      </w:r>
      <w:r w:rsidR="00196E91">
        <w:t xml:space="preserve"> </w:t>
      </w:r>
    </w:p>
    <w:p w:rsidR="00196E91" w:rsidRPr="00634AEE" w:rsidRDefault="00196E91" w:rsidP="00196E91">
      <w:pPr>
        <w:pStyle w:val="ListParagraph"/>
        <w:numPr>
          <w:ilvl w:val="0"/>
          <w:numId w:val="2"/>
        </w:numPr>
        <w:rPr>
          <w:color w:val="0000FF"/>
        </w:rPr>
      </w:pPr>
      <w:r w:rsidRPr="00634AEE">
        <w:rPr>
          <w:color w:val="0000FF"/>
        </w:rPr>
        <w:t>Splicing variation; both major splicing events and soft splicing</w:t>
      </w:r>
    </w:p>
    <w:p w:rsidR="00196E91" w:rsidRDefault="007576E0" w:rsidP="00196E91">
      <w:pPr>
        <w:pStyle w:val="ListParagraph"/>
        <w:numPr>
          <w:ilvl w:val="1"/>
          <w:numId w:val="2"/>
        </w:numPr>
      </w:pPr>
      <w:r>
        <w:t xml:space="preserve">Status: </w:t>
      </w:r>
      <w:r w:rsidR="00196E91">
        <w:t xml:space="preserve">Analysis </w:t>
      </w:r>
      <w:r w:rsidR="00196E91" w:rsidRPr="00634AEE">
        <w:t>ongoing</w:t>
      </w:r>
    </w:p>
    <w:p w:rsidR="00196E91" w:rsidRDefault="00196E91" w:rsidP="00196E91">
      <w:pPr>
        <w:pStyle w:val="ListParagraph"/>
        <w:numPr>
          <w:ilvl w:val="2"/>
          <w:numId w:val="2"/>
        </w:numPr>
      </w:pPr>
      <w:proofErr w:type="spellStart"/>
      <w:r>
        <w:t>Micha</w:t>
      </w:r>
      <w:proofErr w:type="spellEnd"/>
      <w:r>
        <w:t xml:space="preserve"> (“hard” splicing), Matthias (soft splicing)</w:t>
      </w:r>
    </w:p>
    <w:p w:rsidR="00196E91" w:rsidRDefault="00196E91" w:rsidP="00196E91">
      <w:pPr>
        <w:pStyle w:val="ListParagraph"/>
        <w:numPr>
          <w:ilvl w:val="0"/>
          <w:numId w:val="2"/>
        </w:numPr>
      </w:pPr>
      <w:r>
        <w:t>Transcription beyond the annotated boundaries of genes</w:t>
      </w:r>
    </w:p>
    <w:p w:rsidR="00196E91" w:rsidRDefault="00196E91" w:rsidP="00196E91">
      <w:pPr>
        <w:pStyle w:val="ListParagraph"/>
        <w:numPr>
          <w:ilvl w:val="1"/>
          <w:numId w:val="2"/>
        </w:numPr>
      </w:pPr>
      <w:r>
        <w:t>Hundreds of fusion genes of which especially the population-specific and rare ones are novel</w:t>
      </w:r>
    </w:p>
    <w:p w:rsidR="00196E91" w:rsidRDefault="00107EE7" w:rsidP="00196E91">
      <w:pPr>
        <w:pStyle w:val="ListParagraph"/>
        <w:numPr>
          <w:ilvl w:val="2"/>
          <w:numId w:val="2"/>
        </w:numPr>
      </w:pPr>
      <w:r>
        <w:t xml:space="preserve">Status: </w:t>
      </w:r>
      <w:r w:rsidR="00196E91">
        <w:t>Almost done</w:t>
      </w:r>
    </w:p>
    <w:p w:rsidR="00196E91" w:rsidRDefault="00196E91" w:rsidP="00196E91">
      <w:pPr>
        <w:pStyle w:val="ListParagraph"/>
        <w:numPr>
          <w:ilvl w:val="3"/>
          <w:numId w:val="2"/>
        </w:numPr>
      </w:pPr>
      <w:proofErr w:type="spellStart"/>
      <w:r>
        <w:t>Liliana</w:t>
      </w:r>
      <w:proofErr w:type="spellEnd"/>
    </w:p>
    <w:p w:rsidR="00196E91" w:rsidRPr="008F1426" w:rsidRDefault="00196E91" w:rsidP="00196E91">
      <w:pPr>
        <w:pStyle w:val="ListParagraph"/>
        <w:numPr>
          <w:ilvl w:val="1"/>
          <w:numId w:val="2"/>
        </w:numPr>
        <w:rPr>
          <w:color w:val="0000FF"/>
        </w:rPr>
      </w:pPr>
      <w:r w:rsidRPr="008F1426">
        <w:rPr>
          <w:color w:val="0000FF"/>
        </w:rPr>
        <w:t>N-</w:t>
      </w:r>
      <w:proofErr w:type="spellStart"/>
      <w:r w:rsidRPr="008F1426">
        <w:rPr>
          <w:color w:val="0000FF"/>
        </w:rPr>
        <w:t>TARs</w:t>
      </w:r>
      <w:proofErr w:type="spellEnd"/>
    </w:p>
    <w:p w:rsidR="00644C29" w:rsidRDefault="00107EE7" w:rsidP="00196E91">
      <w:pPr>
        <w:pStyle w:val="ListParagraph"/>
        <w:numPr>
          <w:ilvl w:val="2"/>
          <w:numId w:val="2"/>
        </w:numPr>
      </w:pPr>
      <w:r>
        <w:t xml:space="preserve">Status: </w:t>
      </w:r>
      <w:r w:rsidR="00196E91">
        <w:t>Analysis ongoing</w:t>
      </w:r>
    </w:p>
    <w:p w:rsidR="00196E91" w:rsidRPr="00483F97" w:rsidRDefault="00644C29" w:rsidP="00644C29">
      <w:pPr>
        <w:pStyle w:val="ListParagraph"/>
        <w:numPr>
          <w:ilvl w:val="3"/>
          <w:numId w:val="2"/>
        </w:numPr>
      </w:pPr>
      <w:r>
        <w:t>Daniela</w:t>
      </w:r>
    </w:p>
    <w:p w:rsidR="00196E91" w:rsidRPr="008F1426" w:rsidRDefault="00196E91" w:rsidP="00196E91">
      <w:pPr>
        <w:pStyle w:val="ListParagraph"/>
        <w:numPr>
          <w:ilvl w:val="0"/>
          <w:numId w:val="2"/>
        </w:numPr>
        <w:rPr>
          <w:color w:val="0000FF"/>
        </w:rPr>
      </w:pPr>
      <w:r w:rsidRPr="008F1426">
        <w:rPr>
          <w:color w:val="0000FF"/>
        </w:rPr>
        <w:t>RNA editing is variable between individuals and populations</w:t>
      </w:r>
    </w:p>
    <w:p w:rsidR="00196E91" w:rsidRDefault="00107EE7" w:rsidP="00196E91">
      <w:pPr>
        <w:pStyle w:val="ListParagraph"/>
        <w:numPr>
          <w:ilvl w:val="1"/>
          <w:numId w:val="2"/>
        </w:numPr>
      </w:pPr>
      <w:r>
        <w:t xml:space="preserve">Status: </w:t>
      </w:r>
      <w:r w:rsidR="00196E91">
        <w:t>Analysis ongoing</w:t>
      </w:r>
    </w:p>
    <w:p w:rsidR="00196E91" w:rsidRPr="00483F97" w:rsidRDefault="00196E91" w:rsidP="00196E91">
      <w:pPr>
        <w:pStyle w:val="ListParagraph"/>
        <w:numPr>
          <w:ilvl w:val="2"/>
          <w:numId w:val="2"/>
        </w:numPr>
      </w:pPr>
      <w:r>
        <w:t>Thomas W</w:t>
      </w:r>
    </w:p>
    <w:p w:rsidR="00196E91" w:rsidRPr="00332075" w:rsidRDefault="00196E91" w:rsidP="00196E91">
      <w:pPr>
        <w:pStyle w:val="ListParagraph"/>
        <w:numPr>
          <w:ilvl w:val="0"/>
          <w:numId w:val="2"/>
        </w:numPr>
        <w:rPr>
          <w:color w:val="0000FF"/>
        </w:rPr>
      </w:pPr>
      <w:proofErr w:type="spellStart"/>
      <w:proofErr w:type="gramStart"/>
      <w:r w:rsidRPr="00332075">
        <w:rPr>
          <w:color w:val="0000FF"/>
        </w:rPr>
        <w:t>miRNA</w:t>
      </w:r>
      <w:proofErr w:type="spellEnd"/>
      <w:proofErr w:type="gramEnd"/>
      <w:r w:rsidRPr="00332075">
        <w:rPr>
          <w:color w:val="0000FF"/>
        </w:rPr>
        <w:t xml:space="preserve"> variation</w:t>
      </w:r>
    </w:p>
    <w:p w:rsidR="00196E91" w:rsidRPr="009A76BE" w:rsidRDefault="00107EE7" w:rsidP="00196E91">
      <w:pPr>
        <w:pStyle w:val="ListParagraph"/>
        <w:numPr>
          <w:ilvl w:val="1"/>
          <w:numId w:val="2"/>
        </w:numPr>
        <w:rPr>
          <w:b/>
        </w:rPr>
      </w:pPr>
      <w:r>
        <w:t xml:space="preserve">Status: </w:t>
      </w:r>
      <w:r w:rsidR="00196E91">
        <w:t>Analysis ongoing</w:t>
      </w:r>
    </w:p>
    <w:p w:rsidR="00196E91" w:rsidRDefault="00196E91" w:rsidP="00196E91">
      <w:pPr>
        <w:pStyle w:val="ListParagraph"/>
        <w:numPr>
          <w:ilvl w:val="2"/>
          <w:numId w:val="2"/>
        </w:numPr>
        <w:rPr>
          <w:b/>
        </w:rPr>
      </w:pPr>
      <w:r>
        <w:t>Marc</w:t>
      </w:r>
      <w:r w:rsidR="007576E0">
        <w:t>?</w:t>
      </w:r>
    </w:p>
    <w:p w:rsidR="00332075" w:rsidRPr="00644C29" w:rsidRDefault="00332075" w:rsidP="00196E91">
      <w:pPr>
        <w:pStyle w:val="ListParagraph"/>
        <w:numPr>
          <w:ilvl w:val="0"/>
          <w:numId w:val="2"/>
        </w:numPr>
        <w:rPr>
          <w:color w:val="008000"/>
        </w:rPr>
      </w:pPr>
      <w:r w:rsidRPr="00644C29">
        <w:rPr>
          <w:b/>
          <w:color w:val="008000"/>
        </w:rPr>
        <w:t>F</w:t>
      </w:r>
      <w:r w:rsidR="00196E91" w:rsidRPr="00644C29">
        <w:rPr>
          <w:b/>
          <w:color w:val="008000"/>
        </w:rPr>
        <w:t>igure(s)</w:t>
      </w:r>
      <w:r w:rsidR="00644C29" w:rsidRPr="00644C29">
        <w:rPr>
          <w:b/>
          <w:color w:val="008000"/>
        </w:rPr>
        <w:t>:</w:t>
      </w:r>
      <w:r w:rsidR="00196E91" w:rsidRPr="00644C29">
        <w:rPr>
          <w:color w:val="008000"/>
        </w:rPr>
        <w:t xml:space="preserve"> </w:t>
      </w:r>
      <w:r w:rsidR="001A3D4D" w:rsidRPr="00644C29">
        <w:rPr>
          <w:color w:val="008000"/>
        </w:rPr>
        <w:t>Some representation of variation in</w:t>
      </w:r>
      <w:r w:rsidR="00196E91" w:rsidRPr="00644C29">
        <w:rPr>
          <w:color w:val="008000"/>
        </w:rPr>
        <w:t xml:space="preserve"> </w:t>
      </w:r>
      <w:proofErr w:type="spellStart"/>
      <w:r w:rsidR="00196E91" w:rsidRPr="00644C29">
        <w:rPr>
          <w:color w:val="008000"/>
        </w:rPr>
        <w:t>transcriptome</w:t>
      </w:r>
      <w:proofErr w:type="spellEnd"/>
      <w:r w:rsidR="00196E91" w:rsidRPr="00644C29">
        <w:rPr>
          <w:color w:val="008000"/>
        </w:rPr>
        <w:t xml:space="preserve"> feature</w:t>
      </w:r>
      <w:r w:rsidR="00626310" w:rsidRPr="00644C29">
        <w:rPr>
          <w:color w:val="008000"/>
        </w:rPr>
        <w:t xml:space="preserve">s </w:t>
      </w:r>
      <w:r w:rsidR="00644C29">
        <w:rPr>
          <w:color w:val="008000"/>
        </w:rPr>
        <w:t xml:space="preserve">(across all: </w:t>
      </w:r>
      <w:r w:rsidR="00196E91" w:rsidRPr="00644C29">
        <w:rPr>
          <w:color w:val="008000"/>
        </w:rPr>
        <w:t>splicing, fusion genes, n-</w:t>
      </w:r>
      <w:proofErr w:type="spellStart"/>
      <w:r w:rsidR="00196E91" w:rsidRPr="00644C29">
        <w:rPr>
          <w:color w:val="008000"/>
        </w:rPr>
        <w:t>TARs</w:t>
      </w:r>
      <w:proofErr w:type="spellEnd"/>
      <w:r w:rsidR="00196E91" w:rsidRPr="00644C29">
        <w:rPr>
          <w:color w:val="008000"/>
        </w:rPr>
        <w:t xml:space="preserve">, editing, </w:t>
      </w:r>
      <w:proofErr w:type="spellStart"/>
      <w:r w:rsidR="00196E91" w:rsidRPr="00644C29">
        <w:rPr>
          <w:color w:val="008000"/>
        </w:rPr>
        <w:t>miRNA</w:t>
      </w:r>
      <w:proofErr w:type="spellEnd"/>
      <w:r w:rsidR="00644C29">
        <w:rPr>
          <w:color w:val="008000"/>
        </w:rPr>
        <w:t>, or selected few with most exciting results/novelty value</w:t>
      </w:r>
      <w:r w:rsidR="00196E91" w:rsidRPr="00644C29">
        <w:rPr>
          <w:color w:val="008000"/>
        </w:rPr>
        <w:t xml:space="preserve">). </w:t>
      </w:r>
    </w:p>
    <w:p w:rsidR="00332075" w:rsidRDefault="00332075" w:rsidP="00196E91">
      <w:pPr>
        <w:pStyle w:val="ListParagraph"/>
        <w:numPr>
          <w:ilvl w:val="0"/>
          <w:numId w:val="2"/>
        </w:numPr>
        <w:rPr>
          <w:color w:val="0000FF"/>
        </w:rPr>
      </w:pPr>
      <w:proofErr w:type="spellStart"/>
      <w:proofErr w:type="gramStart"/>
      <w:r w:rsidRPr="00332075">
        <w:rPr>
          <w:color w:val="0000FF"/>
        </w:rPr>
        <w:t>mi</w:t>
      </w:r>
      <w:r w:rsidR="00196E91" w:rsidRPr="00332075">
        <w:rPr>
          <w:color w:val="0000FF"/>
        </w:rPr>
        <w:t>RNA</w:t>
      </w:r>
      <w:proofErr w:type="spellEnd"/>
      <w:proofErr w:type="gramEnd"/>
      <w:r w:rsidR="00196E91" w:rsidRPr="00332075">
        <w:rPr>
          <w:color w:val="0000FF"/>
        </w:rPr>
        <w:t xml:space="preserve"> variation contributes to mRNA variation in human populations</w:t>
      </w:r>
    </w:p>
    <w:p w:rsidR="00332075" w:rsidRDefault="00107EE7" w:rsidP="00332075">
      <w:pPr>
        <w:pStyle w:val="ListParagraph"/>
        <w:numPr>
          <w:ilvl w:val="1"/>
          <w:numId w:val="2"/>
        </w:numPr>
      </w:pPr>
      <w:r>
        <w:t xml:space="preserve">Status: </w:t>
      </w:r>
      <w:r w:rsidR="00332075" w:rsidRPr="00332075">
        <w:t>Analysis</w:t>
      </w:r>
      <w:r w:rsidR="00332075">
        <w:t xml:space="preserve"> ongoing</w:t>
      </w:r>
    </w:p>
    <w:p w:rsidR="00644C29" w:rsidRDefault="00332075" w:rsidP="00332075">
      <w:pPr>
        <w:pStyle w:val="ListParagraph"/>
        <w:numPr>
          <w:ilvl w:val="2"/>
          <w:numId w:val="2"/>
        </w:numPr>
      </w:pPr>
      <w:r>
        <w:t>Marc, Peter’s group</w:t>
      </w:r>
    </w:p>
    <w:p w:rsidR="00196E91" w:rsidRPr="00644C29" w:rsidRDefault="00644C29" w:rsidP="00644C29">
      <w:pPr>
        <w:pStyle w:val="ListParagraph"/>
        <w:numPr>
          <w:ilvl w:val="1"/>
          <w:numId w:val="2"/>
        </w:numPr>
        <w:rPr>
          <w:color w:val="008000"/>
        </w:rPr>
      </w:pPr>
      <w:r w:rsidRPr="00644C29">
        <w:rPr>
          <w:color w:val="008000"/>
        </w:rPr>
        <w:t xml:space="preserve">Figure: </w:t>
      </w:r>
      <w:proofErr w:type="spellStart"/>
      <w:r w:rsidRPr="00644C29">
        <w:rPr>
          <w:color w:val="008000"/>
        </w:rPr>
        <w:t>miRNA</w:t>
      </w:r>
      <w:proofErr w:type="spellEnd"/>
      <w:r w:rsidRPr="00644C29">
        <w:rPr>
          <w:color w:val="008000"/>
        </w:rPr>
        <w:t>-mRNA interaction</w:t>
      </w:r>
    </w:p>
    <w:p w:rsidR="00196E91" w:rsidRDefault="00196E91" w:rsidP="00196E91">
      <w:r>
        <w:t xml:space="preserve"> </w:t>
      </w:r>
    </w:p>
    <w:p w:rsidR="00317E37" w:rsidRDefault="00196E91" w:rsidP="00332075">
      <w:pPr>
        <w:pStyle w:val="ListParagraph"/>
        <w:numPr>
          <w:ilvl w:val="0"/>
          <w:numId w:val="10"/>
        </w:numPr>
        <w:ind w:left="426" w:hanging="426"/>
        <w:rPr>
          <w:b/>
          <w:u w:val="single"/>
        </w:rPr>
      </w:pPr>
      <w:r w:rsidRPr="00332075">
        <w:rPr>
          <w:b/>
          <w:u w:val="single"/>
        </w:rPr>
        <w:t>Regulatory variation in the human genome</w:t>
      </w:r>
    </w:p>
    <w:p w:rsidR="00196E91" w:rsidRPr="00317E37" w:rsidRDefault="00317E37" w:rsidP="00317E37">
      <w:r w:rsidRPr="00317E37">
        <w:t xml:space="preserve">* </w:t>
      </w:r>
      <w:r w:rsidR="0060159B">
        <w:t>Genome + RNA sequencing data gives us an unprecedented view to both rare and common regulatory variation and its functional mechanisms</w:t>
      </w:r>
    </w:p>
    <w:p w:rsidR="0060159B" w:rsidRDefault="00107EE7" w:rsidP="007576E0">
      <w:pPr>
        <w:pStyle w:val="ListParagraph"/>
        <w:numPr>
          <w:ilvl w:val="0"/>
          <w:numId w:val="5"/>
        </w:numPr>
      </w:pPr>
      <w:r>
        <w:t>W</w:t>
      </w:r>
      <w:r w:rsidR="00196E91">
        <w:t xml:space="preserve">e find a lot of classical </w:t>
      </w:r>
      <w:proofErr w:type="spellStart"/>
      <w:r w:rsidR="00196E91">
        <w:t>eQTLs</w:t>
      </w:r>
      <w:proofErr w:type="spellEnd"/>
      <w:r w:rsidR="00196E91">
        <w:t xml:space="preserve">, but we also go beyond that to discover </w:t>
      </w:r>
      <w:r w:rsidR="00196E91" w:rsidRPr="00124FCF">
        <w:rPr>
          <w:color w:val="0000FF"/>
        </w:rPr>
        <w:t xml:space="preserve">a </w:t>
      </w:r>
      <w:r w:rsidR="00196E91" w:rsidRPr="00874A8F">
        <w:t xml:space="preserve">variety of </w:t>
      </w:r>
      <w:proofErr w:type="spellStart"/>
      <w:r w:rsidR="00196E91" w:rsidRPr="00874A8F">
        <w:t>transcriptome</w:t>
      </w:r>
      <w:proofErr w:type="spellEnd"/>
      <w:r w:rsidR="00196E91" w:rsidRPr="00874A8F">
        <w:t xml:space="preserve"> </w:t>
      </w:r>
      <w:proofErr w:type="spellStart"/>
      <w:r w:rsidR="00196E91" w:rsidRPr="00874A8F">
        <w:t>QTLs</w:t>
      </w:r>
      <w:proofErr w:type="spellEnd"/>
      <w:r w:rsidR="007576E0" w:rsidRPr="00874A8F">
        <w:t xml:space="preserve">. </w:t>
      </w:r>
      <w:r w:rsidR="00196E91" w:rsidRPr="00874A8F">
        <w:t>This is a major analysis item</w:t>
      </w:r>
      <w:r w:rsidR="0060159B" w:rsidRPr="00874A8F">
        <w:t xml:space="preserve"> that is likely </w:t>
      </w:r>
      <w:r w:rsidR="0060159B">
        <w:t>to yield interesting and important findings that can be highlighted more</w:t>
      </w:r>
    </w:p>
    <w:p w:rsidR="0060159B" w:rsidRPr="00124FCF" w:rsidRDefault="0060159B" w:rsidP="007576E0">
      <w:pPr>
        <w:pStyle w:val="ListParagraph"/>
        <w:numPr>
          <w:ilvl w:val="1"/>
          <w:numId w:val="5"/>
        </w:numPr>
        <w:rPr>
          <w:color w:val="0000FF"/>
        </w:rPr>
      </w:pPr>
      <w:r w:rsidRPr="00124FCF">
        <w:rPr>
          <w:color w:val="0000FF"/>
        </w:rPr>
        <w:t>Independent regulatory variants for the same gene</w:t>
      </w:r>
    </w:p>
    <w:p w:rsidR="0060159B" w:rsidRPr="00124FCF" w:rsidRDefault="00C76E88" w:rsidP="007576E0">
      <w:pPr>
        <w:pStyle w:val="ListParagraph"/>
        <w:numPr>
          <w:ilvl w:val="1"/>
          <w:numId w:val="5"/>
        </w:numPr>
        <w:rPr>
          <w:color w:val="0000FF"/>
        </w:rPr>
      </w:pPr>
      <w:r w:rsidRPr="00124FCF">
        <w:rPr>
          <w:color w:val="0000FF"/>
        </w:rPr>
        <w:t>Simultaneous effects</w:t>
      </w:r>
      <w:r w:rsidR="0060159B" w:rsidRPr="00124FCF">
        <w:rPr>
          <w:color w:val="0000FF"/>
        </w:rPr>
        <w:t xml:space="preserve"> on different </w:t>
      </w:r>
      <w:proofErr w:type="spellStart"/>
      <w:r w:rsidR="0060159B" w:rsidRPr="00124FCF">
        <w:rPr>
          <w:color w:val="0000FF"/>
        </w:rPr>
        <w:t>transcriptome</w:t>
      </w:r>
      <w:proofErr w:type="spellEnd"/>
      <w:r w:rsidR="0060159B" w:rsidRPr="00124FCF">
        <w:rPr>
          <w:color w:val="0000FF"/>
        </w:rPr>
        <w:t xml:space="preserve"> features (e.g. expression levels and splicing) </w:t>
      </w:r>
    </w:p>
    <w:p w:rsidR="00196E91" w:rsidRDefault="00107EE7" w:rsidP="0060159B">
      <w:pPr>
        <w:pStyle w:val="ListParagraph"/>
        <w:numPr>
          <w:ilvl w:val="1"/>
          <w:numId w:val="5"/>
        </w:numPr>
      </w:pPr>
      <w:proofErr w:type="spellStart"/>
      <w:r>
        <w:t>Status</w:t>
      </w:r>
      <w:proofErr w:type="spellEnd"/>
      <w:r>
        <w:t xml:space="preserve">: </w:t>
      </w:r>
      <w:proofErr w:type="spellStart"/>
      <w:r w:rsidR="00DD0D7D">
        <w:t>Exon</w:t>
      </w:r>
      <w:proofErr w:type="spellEnd"/>
      <w:r w:rsidR="00DD0D7D">
        <w:t xml:space="preserve"> </w:t>
      </w:r>
      <w:proofErr w:type="spellStart"/>
      <w:r w:rsidR="00DD0D7D">
        <w:t>eQTLs</w:t>
      </w:r>
      <w:proofErr w:type="spellEnd"/>
      <w:r w:rsidR="00DD0D7D">
        <w:t xml:space="preserve"> done, others ongoing</w:t>
      </w:r>
    </w:p>
    <w:p w:rsidR="00124FCF" w:rsidRDefault="00196E91" w:rsidP="00196E91">
      <w:pPr>
        <w:pStyle w:val="ListParagraph"/>
        <w:numPr>
          <w:ilvl w:val="2"/>
          <w:numId w:val="5"/>
        </w:numPr>
      </w:pPr>
      <w:proofErr w:type="spellStart"/>
      <w:r>
        <w:t>Tuuli</w:t>
      </w:r>
      <w:proofErr w:type="spellEnd"/>
    </w:p>
    <w:p w:rsidR="00196E91" w:rsidRPr="00626310" w:rsidRDefault="00626310" w:rsidP="00124FCF">
      <w:pPr>
        <w:pStyle w:val="ListParagraph"/>
        <w:numPr>
          <w:ilvl w:val="1"/>
          <w:numId w:val="5"/>
        </w:numPr>
        <w:rPr>
          <w:color w:val="008000"/>
        </w:rPr>
      </w:pPr>
      <w:r w:rsidRPr="00626310">
        <w:rPr>
          <w:color w:val="008000"/>
        </w:rPr>
        <w:t>Figure</w:t>
      </w:r>
      <w:r w:rsidR="007576E0">
        <w:rPr>
          <w:color w:val="008000"/>
        </w:rPr>
        <w:t>/Table</w:t>
      </w:r>
      <w:r w:rsidRPr="00626310">
        <w:rPr>
          <w:color w:val="008000"/>
        </w:rPr>
        <w:t xml:space="preserve">: </w:t>
      </w:r>
      <w:proofErr w:type="spellStart"/>
      <w:r w:rsidRPr="00626310">
        <w:rPr>
          <w:color w:val="008000"/>
        </w:rPr>
        <w:t>tQTL</w:t>
      </w:r>
      <w:proofErr w:type="spellEnd"/>
      <w:r w:rsidR="00270E30">
        <w:rPr>
          <w:color w:val="008000"/>
        </w:rPr>
        <w:t xml:space="preserve"> characteristics/statistics</w:t>
      </w:r>
    </w:p>
    <w:p w:rsidR="00196E91" w:rsidRDefault="00124FCF" w:rsidP="00196E91">
      <w:pPr>
        <w:pStyle w:val="ListParagraph"/>
        <w:numPr>
          <w:ilvl w:val="0"/>
          <w:numId w:val="5"/>
        </w:numPr>
      </w:pPr>
      <w:r>
        <w:t>With g</w:t>
      </w:r>
      <w:r w:rsidR="00196E91">
        <w:t xml:space="preserve">enome sequencing data </w:t>
      </w:r>
      <w:r>
        <w:t>we can</w:t>
      </w:r>
      <w:r w:rsidR="00DD0D7D">
        <w:t xml:space="preserve"> often identify</w:t>
      </w:r>
      <w:r w:rsidR="00196E91">
        <w:t xml:space="preserve"> likely causal variant</w:t>
      </w:r>
      <w:r w:rsidR="00DD0D7D">
        <w:t>s</w:t>
      </w:r>
      <w:r w:rsidR="00196E91">
        <w:t xml:space="preserve"> and characterize the mechanisms how genetic variation affects gene expression</w:t>
      </w:r>
    </w:p>
    <w:p w:rsidR="00196E91" w:rsidRPr="00270E30" w:rsidRDefault="00270E30" w:rsidP="00021613">
      <w:pPr>
        <w:pStyle w:val="ListParagraph"/>
        <w:numPr>
          <w:ilvl w:val="1"/>
          <w:numId w:val="2"/>
        </w:numPr>
        <w:rPr>
          <w:color w:val="008000"/>
        </w:rPr>
      </w:pPr>
      <w:r w:rsidRPr="00270E30">
        <w:rPr>
          <w:color w:val="008000"/>
        </w:rPr>
        <w:t xml:space="preserve">Figure: Enrichment of </w:t>
      </w:r>
      <w:proofErr w:type="spellStart"/>
      <w:r w:rsidRPr="00270E30">
        <w:rPr>
          <w:color w:val="008000"/>
        </w:rPr>
        <w:t>eQTL</w:t>
      </w:r>
      <w:proofErr w:type="spellEnd"/>
      <w:r w:rsidRPr="00270E30">
        <w:rPr>
          <w:color w:val="008000"/>
        </w:rPr>
        <w:t xml:space="preserve"> and </w:t>
      </w:r>
      <w:proofErr w:type="spellStart"/>
      <w:r w:rsidRPr="00270E30">
        <w:rPr>
          <w:color w:val="008000"/>
        </w:rPr>
        <w:t>sQTL</w:t>
      </w:r>
      <w:proofErr w:type="spellEnd"/>
      <w:r w:rsidR="00196E91" w:rsidRPr="00270E30">
        <w:rPr>
          <w:color w:val="008000"/>
        </w:rPr>
        <w:t xml:space="preserve"> </w:t>
      </w:r>
      <w:r w:rsidRPr="00270E30">
        <w:rPr>
          <w:color w:val="008000"/>
        </w:rPr>
        <w:t>putative causal variants in</w:t>
      </w:r>
      <w:r w:rsidR="00196E91" w:rsidRPr="00270E30">
        <w:rPr>
          <w:color w:val="008000"/>
        </w:rPr>
        <w:t xml:space="preserve"> functional annotation</w:t>
      </w:r>
      <w:r w:rsidRPr="00270E30">
        <w:rPr>
          <w:color w:val="008000"/>
        </w:rPr>
        <w:t>s, compared to a matched null</w:t>
      </w:r>
      <w:r w:rsidR="00196E91" w:rsidRPr="00270E30">
        <w:rPr>
          <w:color w:val="008000"/>
        </w:rPr>
        <w:t xml:space="preserve">. </w:t>
      </w:r>
    </w:p>
    <w:p w:rsidR="00021613" w:rsidRDefault="00107EE7" w:rsidP="00021613">
      <w:pPr>
        <w:pStyle w:val="ListParagraph"/>
        <w:numPr>
          <w:ilvl w:val="2"/>
          <w:numId w:val="2"/>
        </w:numPr>
      </w:pPr>
      <w:r>
        <w:t xml:space="preserve">Status: </w:t>
      </w:r>
      <w:r w:rsidR="00021613">
        <w:t>Analysis ongoing</w:t>
      </w:r>
    </w:p>
    <w:p w:rsidR="00196E91" w:rsidRDefault="00021613" w:rsidP="00021613">
      <w:pPr>
        <w:pStyle w:val="ListParagraph"/>
        <w:numPr>
          <w:ilvl w:val="3"/>
          <w:numId w:val="2"/>
        </w:numPr>
      </w:pPr>
      <w:proofErr w:type="spellStart"/>
      <w:r>
        <w:t>Tuuli</w:t>
      </w:r>
      <w:proofErr w:type="spellEnd"/>
    </w:p>
    <w:p w:rsidR="00874A8F" w:rsidRDefault="00500327" w:rsidP="006C139A">
      <w:pPr>
        <w:pStyle w:val="ListParagraph"/>
        <w:numPr>
          <w:ilvl w:val="0"/>
          <w:numId w:val="5"/>
        </w:numPr>
      </w:pPr>
      <w:r>
        <w:t>The vast majority of variation in a</w:t>
      </w:r>
      <w:r w:rsidR="006C139A">
        <w:t>llelic expression (and splicing?</w:t>
      </w:r>
      <w:r>
        <w:t>) is rare</w:t>
      </w:r>
      <w:r w:rsidR="00874A8F">
        <w:t>, and differences between individuals especially from the same population are predominantly driven by rare effects</w:t>
      </w:r>
    </w:p>
    <w:p w:rsidR="00874A8F" w:rsidRPr="00874A8F" w:rsidRDefault="00874A8F" w:rsidP="00874A8F">
      <w:pPr>
        <w:pStyle w:val="ListParagraph"/>
        <w:numPr>
          <w:ilvl w:val="1"/>
          <w:numId w:val="5"/>
        </w:numPr>
        <w:rPr>
          <w:color w:val="008000"/>
        </w:rPr>
      </w:pPr>
      <w:r w:rsidRPr="00874A8F">
        <w:rPr>
          <w:color w:val="008000"/>
        </w:rPr>
        <w:t>Figure: Frequency distribution of ASE differences between individual pairs</w:t>
      </w:r>
    </w:p>
    <w:p w:rsidR="00874A8F" w:rsidRDefault="00874A8F" w:rsidP="00874A8F">
      <w:pPr>
        <w:pStyle w:val="ListParagraph"/>
        <w:numPr>
          <w:ilvl w:val="1"/>
          <w:numId w:val="5"/>
        </w:numPr>
      </w:pPr>
      <w:proofErr w:type="spellStart"/>
      <w:r>
        <w:t>Status</w:t>
      </w:r>
      <w:proofErr w:type="gramStart"/>
      <w:r>
        <w:t>:Done</w:t>
      </w:r>
      <w:proofErr w:type="spellEnd"/>
      <w:proofErr w:type="gramEnd"/>
      <w:r>
        <w:t xml:space="preserve"> for ASE, ASAS running</w:t>
      </w:r>
    </w:p>
    <w:p w:rsidR="00500327" w:rsidRDefault="00874A8F" w:rsidP="006C139A">
      <w:pPr>
        <w:pStyle w:val="ListParagraph"/>
        <w:numPr>
          <w:ilvl w:val="0"/>
          <w:numId w:val="5"/>
        </w:numPr>
      </w:pPr>
      <w:r>
        <w:t xml:space="preserve">We can map </w:t>
      </w:r>
      <w:r w:rsidR="009376E4">
        <w:t>rare regulatory variants that</w:t>
      </w:r>
      <w:r>
        <w:t xml:space="preserve"> underlie some of the rare allelic effects</w:t>
      </w:r>
      <w:r w:rsidR="009376E4">
        <w:t xml:space="preserve">. This </w:t>
      </w:r>
      <w:r w:rsidR="006C139A">
        <w:t xml:space="preserve">is likely to be an extremely important class of functional variants. </w:t>
      </w:r>
    </w:p>
    <w:p w:rsidR="00874A8F" w:rsidRPr="00874A8F" w:rsidRDefault="00874A8F" w:rsidP="00874A8F">
      <w:pPr>
        <w:pStyle w:val="ListParagraph"/>
        <w:numPr>
          <w:ilvl w:val="1"/>
          <w:numId w:val="5"/>
        </w:numPr>
        <w:rPr>
          <w:color w:val="008000"/>
        </w:rPr>
      </w:pPr>
      <w:r w:rsidRPr="00626310">
        <w:rPr>
          <w:color w:val="008000"/>
        </w:rPr>
        <w:t xml:space="preserve">Figure: </w:t>
      </w:r>
      <w:r>
        <w:rPr>
          <w:color w:val="008000"/>
        </w:rPr>
        <w:t>Something to illustrate this</w:t>
      </w:r>
    </w:p>
    <w:p w:rsidR="00626310" w:rsidRPr="00626310" w:rsidRDefault="00500327" w:rsidP="00500327">
      <w:pPr>
        <w:pStyle w:val="ListParagraph"/>
        <w:numPr>
          <w:ilvl w:val="1"/>
          <w:numId w:val="5"/>
        </w:numPr>
      </w:pPr>
      <w:r>
        <w:t xml:space="preserve">Status: </w:t>
      </w:r>
      <w:r w:rsidR="00874A8F" w:rsidRPr="00874A8F">
        <w:rPr>
          <w:color w:val="0000FF"/>
        </w:rPr>
        <w:t xml:space="preserve">analysis </w:t>
      </w:r>
      <w:r w:rsidRPr="00124FCF">
        <w:rPr>
          <w:color w:val="0000FF"/>
        </w:rPr>
        <w:t>ongoing</w:t>
      </w:r>
      <w:r w:rsidR="007576E0">
        <w:rPr>
          <w:color w:val="0000FF"/>
        </w:rPr>
        <w:t xml:space="preserve">. </w:t>
      </w:r>
    </w:p>
    <w:p w:rsidR="00874A8F" w:rsidRDefault="00874A8F" w:rsidP="00874A8F">
      <w:pPr>
        <w:pStyle w:val="ListParagraph"/>
        <w:numPr>
          <w:ilvl w:val="2"/>
          <w:numId w:val="5"/>
        </w:numPr>
      </w:pPr>
      <w:proofErr w:type="spellStart"/>
      <w:r>
        <w:t>Tuuli</w:t>
      </w:r>
      <w:proofErr w:type="spellEnd"/>
    </w:p>
    <w:p w:rsidR="00E81B8F" w:rsidRDefault="00E81B8F" w:rsidP="00E81B8F"/>
    <w:p w:rsidR="00124FCF" w:rsidRPr="00124FCF" w:rsidRDefault="00E81B8F" w:rsidP="00E81B8F">
      <w:pPr>
        <w:rPr>
          <w:b/>
          <w:u w:val="single"/>
        </w:rPr>
      </w:pPr>
      <w:r w:rsidRPr="00124FCF">
        <w:rPr>
          <w:b/>
          <w:u w:val="single"/>
        </w:rPr>
        <w:t>4.</w:t>
      </w:r>
      <w:r w:rsidR="00124FCF" w:rsidRPr="00124FCF">
        <w:rPr>
          <w:b/>
          <w:u w:val="single"/>
        </w:rPr>
        <w:t xml:space="preserve"> </w:t>
      </w:r>
      <w:r w:rsidRPr="00124FCF">
        <w:rPr>
          <w:b/>
          <w:u w:val="single"/>
        </w:rPr>
        <w:t xml:space="preserve"> Improved interpretation of loss-of-function variation</w:t>
      </w:r>
    </w:p>
    <w:p w:rsidR="00124FCF" w:rsidRDefault="00124FCF" w:rsidP="00E81B8F">
      <w:r>
        <w:t xml:space="preserve">* </w:t>
      </w:r>
      <w:proofErr w:type="spellStart"/>
      <w:r>
        <w:t>Transcriptome</w:t>
      </w:r>
      <w:proofErr w:type="spellEnd"/>
      <w:r>
        <w:t xml:space="preserve"> sequencing gives us a wealth of information of loss-of-function variants: validation, improved prediction of functional effects, and frequent compensatory mechanisms that cancel out the predicted functional impact</w:t>
      </w:r>
    </w:p>
    <w:p w:rsidR="00626310" w:rsidRDefault="00124FCF" w:rsidP="00E81B8F">
      <w:r>
        <w:t>* Even the “easiest” class of functional variants is actually painfully complex</w:t>
      </w:r>
    </w:p>
    <w:p w:rsidR="00124FCF" w:rsidRDefault="00124FCF" w:rsidP="00124FCF">
      <w:pPr>
        <w:pStyle w:val="ListParagraph"/>
        <w:numPr>
          <w:ilvl w:val="0"/>
          <w:numId w:val="5"/>
        </w:numPr>
      </w:pPr>
      <w:r>
        <w:t xml:space="preserve">Stop-gained variants lead to NMD in about ~60% (?) of cases, and </w:t>
      </w:r>
      <w:r w:rsidRPr="00874A8F">
        <w:rPr>
          <w:color w:val="0000FF"/>
        </w:rPr>
        <w:t xml:space="preserve">we </w:t>
      </w:r>
      <w:r w:rsidR="00626310" w:rsidRPr="00874A8F">
        <w:rPr>
          <w:color w:val="0000FF"/>
        </w:rPr>
        <w:t>improve predictions</w:t>
      </w:r>
      <w:r w:rsidRPr="00874A8F">
        <w:rPr>
          <w:color w:val="0000FF"/>
        </w:rPr>
        <w:t xml:space="preserve"> when a variant is likely to cause/escape NMD</w:t>
      </w:r>
    </w:p>
    <w:p w:rsidR="00107EE7" w:rsidRPr="007576E0" w:rsidRDefault="00107EE7" w:rsidP="00124FCF">
      <w:pPr>
        <w:pStyle w:val="ListParagraph"/>
        <w:numPr>
          <w:ilvl w:val="1"/>
          <w:numId w:val="5"/>
        </w:numPr>
        <w:rPr>
          <w:color w:val="008000"/>
        </w:rPr>
      </w:pPr>
      <w:r w:rsidRPr="007576E0">
        <w:rPr>
          <w:color w:val="008000"/>
        </w:rPr>
        <w:t>Figure</w:t>
      </w:r>
      <w:r w:rsidR="00874A8F">
        <w:rPr>
          <w:color w:val="008000"/>
        </w:rPr>
        <w:t>: Visualization of NMD frequency &amp; something about predictions?</w:t>
      </w:r>
    </w:p>
    <w:p w:rsidR="007576E0" w:rsidRDefault="007576E0" w:rsidP="00124FCF">
      <w:pPr>
        <w:pStyle w:val="ListParagraph"/>
        <w:numPr>
          <w:ilvl w:val="1"/>
          <w:numId w:val="5"/>
        </w:numPr>
      </w:pPr>
      <w:r w:rsidRPr="007576E0">
        <w:t xml:space="preserve">Status: </w:t>
      </w:r>
      <w:r>
        <w:t>Half done</w:t>
      </w:r>
    </w:p>
    <w:p w:rsidR="00626310" w:rsidRPr="007576E0" w:rsidRDefault="007576E0" w:rsidP="007576E0">
      <w:pPr>
        <w:pStyle w:val="ListParagraph"/>
        <w:numPr>
          <w:ilvl w:val="2"/>
          <w:numId w:val="5"/>
        </w:numPr>
      </w:pPr>
      <w:r>
        <w:t xml:space="preserve">Manny &amp; </w:t>
      </w:r>
      <w:proofErr w:type="spellStart"/>
      <w:r>
        <w:t>Tuuli</w:t>
      </w:r>
      <w:proofErr w:type="spellEnd"/>
    </w:p>
    <w:p w:rsidR="00107EE7" w:rsidRDefault="00626310" w:rsidP="00626310">
      <w:pPr>
        <w:pStyle w:val="ListParagraph"/>
        <w:numPr>
          <w:ilvl w:val="0"/>
          <w:numId w:val="5"/>
        </w:numPr>
      </w:pPr>
      <w:r>
        <w:t xml:space="preserve">Variants in the splice-site lead to disruption in splicing in X% of the cases, which can be partially predicted from the </w:t>
      </w:r>
      <w:r w:rsidR="00107EE7">
        <w:t>splice motif</w:t>
      </w:r>
    </w:p>
    <w:p w:rsidR="00107EE7" w:rsidRPr="007576E0" w:rsidRDefault="00874A8F" w:rsidP="00107EE7">
      <w:pPr>
        <w:pStyle w:val="ListParagraph"/>
        <w:numPr>
          <w:ilvl w:val="1"/>
          <w:numId w:val="5"/>
        </w:numPr>
        <w:rPr>
          <w:color w:val="008000"/>
        </w:rPr>
      </w:pPr>
      <w:r>
        <w:rPr>
          <w:color w:val="008000"/>
        </w:rPr>
        <w:t>Figure: Visualization of splice site variant effect on splice quantifications</w:t>
      </w:r>
    </w:p>
    <w:p w:rsidR="007576E0" w:rsidRDefault="007576E0" w:rsidP="007576E0">
      <w:pPr>
        <w:pStyle w:val="ListParagraph"/>
        <w:numPr>
          <w:ilvl w:val="1"/>
          <w:numId w:val="5"/>
        </w:numPr>
      </w:pPr>
      <w:r>
        <w:t>Status: Half done</w:t>
      </w:r>
    </w:p>
    <w:p w:rsidR="00626310" w:rsidRDefault="007576E0" w:rsidP="007576E0">
      <w:pPr>
        <w:pStyle w:val="ListParagraph"/>
        <w:numPr>
          <w:ilvl w:val="2"/>
          <w:numId w:val="5"/>
        </w:numPr>
      </w:pPr>
      <w:r>
        <w:t xml:space="preserve">Manny &amp; </w:t>
      </w:r>
      <w:proofErr w:type="spellStart"/>
      <w:r>
        <w:t>Micha</w:t>
      </w:r>
      <w:proofErr w:type="spellEnd"/>
    </w:p>
    <w:p w:rsidR="007576E0" w:rsidRPr="00874A8F" w:rsidRDefault="007576E0" w:rsidP="00626310">
      <w:pPr>
        <w:pStyle w:val="ListParagraph"/>
        <w:numPr>
          <w:ilvl w:val="0"/>
          <w:numId w:val="5"/>
        </w:numPr>
        <w:rPr>
          <w:color w:val="0000FF"/>
        </w:rPr>
      </w:pPr>
      <w:r w:rsidRPr="00874A8F">
        <w:rPr>
          <w:color w:val="0000FF"/>
        </w:rPr>
        <w:t xml:space="preserve">There are various compensatory mechanisms to buffer the effects of </w:t>
      </w:r>
      <w:proofErr w:type="spellStart"/>
      <w:r w:rsidRPr="00874A8F">
        <w:rPr>
          <w:color w:val="0000FF"/>
        </w:rPr>
        <w:t>LoF</w:t>
      </w:r>
      <w:proofErr w:type="spellEnd"/>
      <w:r w:rsidRPr="00874A8F">
        <w:rPr>
          <w:color w:val="0000FF"/>
        </w:rPr>
        <w:t xml:space="preserve"> variants</w:t>
      </w:r>
    </w:p>
    <w:p w:rsidR="007576E0" w:rsidRDefault="007576E0" w:rsidP="007576E0">
      <w:pPr>
        <w:pStyle w:val="ListParagraph"/>
        <w:numPr>
          <w:ilvl w:val="1"/>
          <w:numId w:val="5"/>
        </w:numPr>
      </w:pPr>
      <w:r>
        <w:t>In ~30% (?) of cases, heterozygote NMD doesn’t lead to decreased gene dosage</w:t>
      </w:r>
      <w:r w:rsidR="00DE1D78">
        <w:t xml:space="preserve"> (regulatory compensation?)</w:t>
      </w:r>
    </w:p>
    <w:p w:rsidR="007576E0" w:rsidRDefault="007576E0" w:rsidP="007576E0">
      <w:pPr>
        <w:pStyle w:val="ListParagraph"/>
        <w:numPr>
          <w:ilvl w:val="2"/>
          <w:numId w:val="5"/>
        </w:numPr>
      </w:pPr>
      <w:r>
        <w:t>Analysis ongoing</w:t>
      </w:r>
    </w:p>
    <w:p w:rsidR="007576E0" w:rsidRDefault="007576E0" w:rsidP="007576E0">
      <w:pPr>
        <w:pStyle w:val="ListParagraph"/>
        <w:numPr>
          <w:ilvl w:val="3"/>
          <w:numId w:val="5"/>
        </w:numPr>
      </w:pPr>
      <w:r>
        <w:t>Manny</w:t>
      </w:r>
    </w:p>
    <w:p w:rsidR="007576E0" w:rsidRDefault="007576E0" w:rsidP="00874A8F">
      <w:pPr>
        <w:pStyle w:val="ListParagraph"/>
        <w:numPr>
          <w:ilvl w:val="1"/>
          <w:numId w:val="5"/>
        </w:numPr>
      </w:pPr>
      <w:r>
        <w:t xml:space="preserve">Loss-of-function variants are enriched on lower expressed </w:t>
      </w:r>
      <w:proofErr w:type="spellStart"/>
      <w:r>
        <w:t>eQTL</w:t>
      </w:r>
      <w:proofErr w:type="spellEnd"/>
      <w:r>
        <w:t xml:space="preserve"> </w:t>
      </w:r>
      <w:proofErr w:type="spellStart"/>
      <w:r>
        <w:t>haplotypes</w:t>
      </w:r>
      <w:proofErr w:type="spellEnd"/>
      <w:r>
        <w:t xml:space="preserve"> and </w:t>
      </w:r>
      <w:proofErr w:type="spellStart"/>
      <w:r w:rsidR="00DE1D78">
        <w:t>sQTL</w:t>
      </w:r>
      <w:proofErr w:type="spellEnd"/>
      <w:r w:rsidR="00DE1D78">
        <w:t xml:space="preserve"> </w:t>
      </w:r>
      <w:proofErr w:type="spellStart"/>
      <w:r w:rsidR="00DE1D78">
        <w:t>haplotypes</w:t>
      </w:r>
      <w:proofErr w:type="spellEnd"/>
      <w:r w:rsidR="00DE1D78">
        <w:t xml:space="preserve"> that skip the </w:t>
      </w:r>
      <w:proofErr w:type="spellStart"/>
      <w:r w:rsidR="00DE1D78">
        <w:t>exon</w:t>
      </w:r>
      <w:proofErr w:type="spellEnd"/>
      <w:r w:rsidR="00DE1D78">
        <w:t xml:space="preserve"> (genomic compensation?)</w:t>
      </w:r>
    </w:p>
    <w:p w:rsidR="007576E0" w:rsidRDefault="007576E0" w:rsidP="007576E0">
      <w:pPr>
        <w:pStyle w:val="ListParagraph"/>
        <w:numPr>
          <w:ilvl w:val="2"/>
          <w:numId w:val="5"/>
        </w:numPr>
      </w:pPr>
      <w:r>
        <w:t>Analysis ongoing</w:t>
      </w:r>
    </w:p>
    <w:p w:rsidR="00874A8F" w:rsidRDefault="007576E0" w:rsidP="007576E0">
      <w:pPr>
        <w:pStyle w:val="ListParagraph"/>
        <w:numPr>
          <w:ilvl w:val="3"/>
          <w:numId w:val="5"/>
        </w:numPr>
      </w:pPr>
      <w:proofErr w:type="spellStart"/>
      <w:r>
        <w:t>Tuuli</w:t>
      </w:r>
      <w:proofErr w:type="spellEnd"/>
    </w:p>
    <w:p w:rsidR="00E81B8F" w:rsidRPr="00874A8F" w:rsidRDefault="00874A8F" w:rsidP="00874A8F">
      <w:pPr>
        <w:pStyle w:val="ListParagraph"/>
        <w:numPr>
          <w:ilvl w:val="1"/>
          <w:numId w:val="5"/>
        </w:numPr>
        <w:rPr>
          <w:color w:val="008000"/>
        </w:rPr>
      </w:pPr>
      <w:r w:rsidRPr="00874A8F">
        <w:rPr>
          <w:color w:val="008000"/>
        </w:rPr>
        <w:t>Figure: Something to visualize this</w:t>
      </w:r>
    </w:p>
    <w:p w:rsidR="00E81B8F" w:rsidRDefault="00E81B8F" w:rsidP="00E81B8F"/>
    <w:p w:rsidR="00E81B8F" w:rsidRPr="00270E30" w:rsidRDefault="00E81B8F" w:rsidP="00E81B8F">
      <w:pPr>
        <w:rPr>
          <w:b/>
          <w:u w:val="single"/>
        </w:rPr>
      </w:pPr>
      <w:r w:rsidRPr="00270E30">
        <w:rPr>
          <w:b/>
          <w:u w:val="single"/>
        </w:rPr>
        <w:t>5. Data sharing and visualization</w:t>
      </w:r>
    </w:p>
    <w:p w:rsidR="00644C29" w:rsidRDefault="00644C29" w:rsidP="00644C29">
      <w:r>
        <w:t xml:space="preserve">* This is the </w:t>
      </w:r>
      <w:r w:rsidR="000D7EBC">
        <w:t xml:space="preserve">one of the </w:t>
      </w:r>
      <w:r>
        <w:t xml:space="preserve">most important </w:t>
      </w:r>
      <w:proofErr w:type="spellStart"/>
      <w:r w:rsidR="007F57E2">
        <w:t>transcript</w:t>
      </w:r>
      <w:r w:rsidR="000D7EBC">
        <w:t>ome</w:t>
      </w:r>
      <w:proofErr w:type="spellEnd"/>
      <w:r w:rsidR="000D7EBC">
        <w:t xml:space="preserve"> variation reference datasets, </w:t>
      </w:r>
      <w:r w:rsidR="007F57E2">
        <w:t>and the data is there for everyone to access</w:t>
      </w:r>
      <w:r>
        <w:t xml:space="preserve"> </w:t>
      </w:r>
    </w:p>
    <w:p w:rsidR="00626310" w:rsidRDefault="00E81B8F" w:rsidP="00644C29">
      <w:pPr>
        <w:ind w:left="360"/>
      </w:pPr>
      <w:r>
        <w:t>Brief description</w:t>
      </w:r>
      <w:r w:rsidR="00644C29">
        <w:t>s</w:t>
      </w:r>
      <w:r>
        <w:t xml:space="preserve"> in the paper</w:t>
      </w:r>
      <w:r w:rsidR="00644C29">
        <w:t>; most content online</w:t>
      </w:r>
    </w:p>
    <w:p w:rsidR="00644C29" w:rsidRDefault="00626310" w:rsidP="00E81B8F">
      <w:pPr>
        <w:pStyle w:val="ListParagraph"/>
        <w:numPr>
          <w:ilvl w:val="0"/>
          <w:numId w:val="3"/>
        </w:numPr>
      </w:pPr>
      <w:r>
        <w:t>Annotations: the best functional annotation of 1000g Phase 1 variants</w:t>
      </w:r>
    </w:p>
    <w:p w:rsidR="00644C29" w:rsidRDefault="00644C29" w:rsidP="00644C29">
      <w:pPr>
        <w:pStyle w:val="ListParagraph"/>
        <w:numPr>
          <w:ilvl w:val="1"/>
          <w:numId w:val="3"/>
        </w:numPr>
      </w:pPr>
      <w:r>
        <w:t>Analysis: done (unless we want updates)</w:t>
      </w:r>
    </w:p>
    <w:p w:rsidR="00270E30" w:rsidRDefault="00644C29" w:rsidP="00644C29">
      <w:pPr>
        <w:pStyle w:val="ListParagraph"/>
        <w:numPr>
          <w:ilvl w:val="2"/>
          <w:numId w:val="3"/>
        </w:numPr>
      </w:pPr>
      <w:r>
        <w:t>Daniel</w:t>
      </w:r>
    </w:p>
    <w:p w:rsidR="00644C29" w:rsidRDefault="00270E30" w:rsidP="00270E30">
      <w:pPr>
        <w:pStyle w:val="ListParagraph"/>
        <w:numPr>
          <w:ilvl w:val="1"/>
          <w:numId w:val="3"/>
        </w:numPr>
      </w:pPr>
      <w:r>
        <w:t>Where do we put the file?</w:t>
      </w:r>
    </w:p>
    <w:p w:rsidR="00270E30" w:rsidRDefault="00644C29" w:rsidP="00270E30">
      <w:pPr>
        <w:pStyle w:val="ListParagraph"/>
        <w:numPr>
          <w:ilvl w:val="0"/>
          <w:numId w:val="3"/>
        </w:numPr>
      </w:pPr>
      <w:r>
        <w:t>Data file sharing</w:t>
      </w:r>
      <w:r w:rsidR="00270E30">
        <w:t xml:space="preserve"> at EBI ENA/</w:t>
      </w:r>
      <w:proofErr w:type="spellStart"/>
      <w:r w:rsidR="00270E30">
        <w:t>arrayexpress</w:t>
      </w:r>
      <w:proofErr w:type="spellEnd"/>
    </w:p>
    <w:p w:rsidR="00270E30" w:rsidRDefault="00270E30" w:rsidP="00644C29">
      <w:pPr>
        <w:pStyle w:val="ListParagraph"/>
        <w:numPr>
          <w:ilvl w:val="1"/>
          <w:numId w:val="3"/>
        </w:numPr>
      </w:pPr>
      <w:r>
        <w:t>Bam files</w:t>
      </w:r>
    </w:p>
    <w:p w:rsidR="00270E30" w:rsidRDefault="00270E30" w:rsidP="00644C29">
      <w:pPr>
        <w:pStyle w:val="ListParagraph"/>
        <w:numPr>
          <w:ilvl w:val="1"/>
          <w:numId w:val="3"/>
        </w:numPr>
      </w:pPr>
      <w:proofErr w:type="spellStart"/>
      <w:r>
        <w:t>Quantificatons</w:t>
      </w:r>
      <w:proofErr w:type="spellEnd"/>
      <w:r>
        <w:t xml:space="preserve">: </w:t>
      </w:r>
      <w:proofErr w:type="spellStart"/>
      <w:r>
        <w:t>exons</w:t>
      </w:r>
      <w:proofErr w:type="spellEnd"/>
      <w:r>
        <w:t xml:space="preserve">, genes, transcripts, splice junctions? </w:t>
      </w:r>
    </w:p>
    <w:p w:rsidR="00270E30" w:rsidRPr="00270E30" w:rsidRDefault="00270E30" w:rsidP="00270E30">
      <w:pPr>
        <w:pStyle w:val="ListParagraph"/>
        <w:numPr>
          <w:ilvl w:val="0"/>
          <w:numId w:val="3"/>
        </w:numPr>
        <w:rPr>
          <w:color w:val="0000FF"/>
        </w:rPr>
      </w:pPr>
      <w:r w:rsidRPr="00270E30">
        <w:rPr>
          <w:color w:val="0000FF"/>
        </w:rPr>
        <w:t xml:space="preserve">Visualization in </w:t>
      </w:r>
      <w:proofErr w:type="spellStart"/>
      <w:r w:rsidRPr="00270E30">
        <w:rPr>
          <w:color w:val="0000FF"/>
        </w:rPr>
        <w:t>Ensembl</w:t>
      </w:r>
      <w:proofErr w:type="spellEnd"/>
      <w:r w:rsidRPr="00270E30">
        <w:rPr>
          <w:color w:val="0000FF"/>
        </w:rPr>
        <w:t xml:space="preserve"> browser</w:t>
      </w:r>
    </w:p>
    <w:p w:rsidR="00270E30" w:rsidRDefault="00270E30" w:rsidP="00270E30">
      <w:pPr>
        <w:pStyle w:val="ListParagraph"/>
        <w:numPr>
          <w:ilvl w:val="1"/>
          <w:numId w:val="3"/>
        </w:numPr>
      </w:pPr>
      <w:r>
        <w:t>Individual and population level results</w:t>
      </w:r>
    </w:p>
    <w:p w:rsidR="00270E30" w:rsidRDefault="00270E30" w:rsidP="00270E30">
      <w:pPr>
        <w:pStyle w:val="ListParagraph"/>
        <w:numPr>
          <w:ilvl w:val="1"/>
          <w:numId w:val="3"/>
        </w:numPr>
      </w:pPr>
      <w:r>
        <w:t xml:space="preserve">At least expression level quantifications, </w:t>
      </w:r>
      <w:proofErr w:type="spellStart"/>
      <w:r>
        <w:t>eQTLs</w:t>
      </w:r>
      <w:proofErr w:type="spellEnd"/>
      <w:r>
        <w:t xml:space="preserve"> and ASE results</w:t>
      </w:r>
    </w:p>
    <w:p w:rsidR="00500327" w:rsidRDefault="00500327" w:rsidP="00E81B8F"/>
    <w:sectPr w:rsidR="00500327" w:rsidSect="00D53F0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94469"/>
    <w:multiLevelType w:val="hybridMultilevel"/>
    <w:tmpl w:val="48AEAFDC"/>
    <w:lvl w:ilvl="0" w:tplc="0A5E2A8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80139"/>
    <w:multiLevelType w:val="multilevel"/>
    <w:tmpl w:val="F46ED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8BC18D2"/>
    <w:multiLevelType w:val="hybridMultilevel"/>
    <w:tmpl w:val="269EE0A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63817"/>
    <w:multiLevelType w:val="hybridMultilevel"/>
    <w:tmpl w:val="146A9AA0"/>
    <w:lvl w:ilvl="0" w:tplc="0A5E2A8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40EB9"/>
    <w:multiLevelType w:val="hybridMultilevel"/>
    <w:tmpl w:val="82CE8172"/>
    <w:lvl w:ilvl="0" w:tplc="0A5E2A8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B04A3"/>
    <w:multiLevelType w:val="hybridMultilevel"/>
    <w:tmpl w:val="2F4286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F65FD0"/>
    <w:multiLevelType w:val="hybridMultilevel"/>
    <w:tmpl w:val="BFB05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13C20"/>
    <w:multiLevelType w:val="hybridMultilevel"/>
    <w:tmpl w:val="D57A5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9107E"/>
    <w:multiLevelType w:val="hybridMultilevel"/>
    <w:tmpl w:val="C4325426"/>
    <w:lvl w:ilvl="0" w:tplc="0A5E2A8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37E72"/>
    <w:multiLevelType w:val="hybridMultilevel"/>
    <w:tmpl w:val="82CEA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B46B5"/>
    <w:multiLevelType w:val="hybridMultilevel"/>
    <w:tmpl w:val="80A6D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861A02"/>
    <w:multiLevelType w:val="hybridMultilevel"/>
    <w:tmpl w:val="EC5C3E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94348C5"/>
    <w:multiLevelType w:val="hybridMultilevel"/>
    <w:tmpl w:val="C0784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357D4B"/>
    <w:multiLevelType w:val="hybridMultilevel"/>
    <w:tmpl w:val="F4BA3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13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  <w:num w:numId="11">
    <w:abstractNumId w:val="11"/>
  </w:num>
  <w:num w:numId="12">
    <w:abstractNumId w:val="5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53F00"/>
    <w:rsid w:val="00021613"/>
    <w:rsid w:val="00025AFB"/>
    <w:rsid w:val="00070EBF"/>
    <w:rsid w:val="000A0680"/>
    <w:rsid w:val="000B453C"/>
    <w:rsid w:val="000D7EBC"/>
    <w:rsid w:val="000E1C0C"/>
    <w:rsid w:val="00107EE7"/>
    <w:rsid w:val="00124FCF"/>
    <w:rsid w:val="00136B72"/>
    <w:rsid w:val="00196E91"/>
    <w:rsid w:val="001A3D4D"/>
    <w:rsid w:val="00270E30"/>
    <w:rsid w:val="00317E37"/>
    <w:rsid w:val="00332075"/>
    <w:rsid w:val="003D1894"/>
    <w:rsid w:val="00483F97"/>
    <w:rsid w:val="00500327"/>
    <w:rsid w:val="00506278"/>
    <w:rsid w:val="005E5D6B"/>
    <w:rsid w:val="0060159B"/>
    <w:rsid w:val="00626310"/>
    <w:rsid w:val="00634AEE"/>
    <w:rsid w:val="00644C29"/>
    <w:rsid w:val="00670DFB"/>
    <w:rsid w:val="006C139A"/>
    <w:rsid w:val="006E7133"/>
    <w:rsid w:val="007576E0"/>
    <w:rsid w:val="00761FB0"/>
    <w:rsid w:val="007F57E2"/>
    <w:rsid w:val="00864061"/>
    <w:rsid w:val="00874A8F"/>
    <w:rsid w:val="00881FF4"/>
    <w:rsid w:val="008B4CD3"/>
    <w:rsid w:val="008F1426"/>
    <w:rsid w:val="009376E4"/>
    <w:rsid w:val="009A76BE"/>
    <w:rsid w:val="00A14DFD"/>
    <w:rsid w:val="00AC2436"/>
    <w:rsid w:val="00BB6A0A"/>
    <w:rsid w:val="00C46A15"/>
    <w:rsid w:val="00C76E88"/>
    <w:rsid w:val="00D53F00"/>
    <w:rsid w:val="00DD0D7D"/>
    <w:rsid w:val="00DE1D78"/>
    <w:rsid w:val="00E81B8F"/>
    <w:rsid w:val="00F86E52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7A553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53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868</Words>
  <Characters>4950</Characters>
  <Application>Microsoft Macintosh Word</Application>
  <DocSecurity>0</DocSecurity>
  <Lines>41</Lines>
  <Paragraphs>9</Paragraphs>
  <ScaleCrop>false</ScaleCrop>
  <Company>CMU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Tuuli Lappalainen</dc:creator>
  <cp:keywords/>
  <cp:lastModifiedBy>Tuuli Lappalainen</cp:lastModifiedBy>
  <cp:revision>6</cp:revision>
  <dcterms:created xsi:type="dcterms:W3CDTF">2012-09-25T19:26:00Z</dcterms:created>
  <dcterms:modified xsi:type="dcterms:W3CDTF">2012-09-27T08:48:00Z</dcterms:modified>
</cp:coreProperties>
</file>