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C2" w:rsidRPr="00874A8F" w:rsidRDefault="00B951C2" w:rsidP="00B951C2">
      <w:pPr>
        <w:rPr>
          <w:b/>
        </w:rPr>
      </w:pPr>
      <w:proofErr w:type="spellStart"/>
      <w:r w:rsidRPr="00874A8F">
        <w:rPr>
          <w:b/>
        </w:rPr>
        <w:t>Transcriptome</w:t>
      </w:r>
      <w:proofErr w:type="spellEnd"/>
      <w:r w:rsidRPr="00874A8F">
        <w:rPr>
          <w:b/>
        </w:rPr>
        <w:t xml:space="preserve"> and genome sequencing uncovers functional variation in human populations</w:t>
      </w:r>
    </w:p>
    <w:p w:rsidR="00B951C2" w:rsidRDefault="00B951C2" w:rsidP="00B951C2"/>
    <w:p w:rsidR="00B951C2" w:rsidRDefault="00B951C2" w:rsidP="00B951C2">
      <w:proofErr w:type="spellStart"/>
      <w:proofErr w:type="gramStart"/>
      <w:r>
        <w:t>Geuvadis</w:t>
      </w:r>
      <w:proofErr w:type="spellEnd"/>
      <w:r>
        <w:t xml:space="preserve"> main paper outline</w:t>
      </w:r>
      <w:r w:rsidR="005873CF">
        <w:t>.</w:t>
      </w:r>
      <w:proofErr w:type="gramEnd"/>
      <w:r w:rsidR="005873CF">
        <w:t xml:space="preserve">  Oct 17, 2012 TL</w:t>
      </w:r>
    </w:p>
    <w:p w:rsidR="00B951C2" w:rsidRDefault="00B951C2" w:rsidP="00B951C2"/>
    <w:p w:rsidR="00B951C2" w:rsidRPr="00332075" w:rsidRDefault="00B951C2" w:rsidP="00B951C2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r w:rsidRPr="00332075">
        <w:rPr>
          <w:b/>
          <w:u w:val="single"/>
        </w:rPr>
        <w:t>Data production and quality</w:t>
      </w:r>
    </w:p>
    <w:p w:rsidR="00B951C2" w:rsidRDefault="00B951C2" w:rsidP="00B951C2">
      <w:pPr>
        <w:pStyle w:val="ListParagraph"/>
        <w:numPr>
          <w:ilvl w:val="0"/>
          <w:numId w:val="2"/>
        </w:numPr>
      </w:pPr>
      <w:r>
        <w:t xml:space="preserve">Distributed </w:t>
      </w:r>
      <w:proofErr w:type="spellStart"/>
      <w:r>
        <w:t>RNAseq</w:t>
      </w:r>
      <w:proofErr w:type="spellEnd"/>
      <w:r>
        <w:t xml:space="preserve"> works well, and we have a great dataset</w:t>
      </w:r>
    </w:p>
    <w:p w:rsidR="00B951C2" w:rsidRDefault="00B951C2" w:rsidP="00B951C2"/>
    <w:p w:rsidR="005873CF" w:rsidRDefault="00B951C2" w:rsidP="00B951C2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proofErr w:type="spellStart"/>
      <w:r w:rsidRPr="00332075">
        <w:rPr>
          <w:b/>
          <w:u w:val="single"/>
        </w:rPr>
        <w:t>Transcriptome</w:t>
      </w:r>
      <w:proofErr w:type="spellEnd"/>
      <w:r w:rsidRPr="00332075">
        <w:rPr>
          <w:b/>
          <w:u w:val="single"/>
        </w:rPr>
        <w:t xml:space="preserve"> variation in human populations</w:t>
      </w:r>
    </w:p>
    <w:p w:rsidR="005873CF" w:rsidRDefault="005873CF" w:rsidP="005873CF">
      <w:r>
        <w:t xml:space="preserve">* </w:t>
      </w:r>
      <w:proofErr w:type="gramStart"/>
      <w:r w:rsidRPr="005873CF">
        <w:t xml:space="preserve">Extensive population variation in </w:t>
      </w:r>
      <w:r>
        <w:t xml:space="preserve">various </w:t>
      </w:r>
      <w:proofErr w:type="spellStart"/>
      <w:r>
        <w:t>transcriptome</w:t>
      </w:r>
      <w:proofErr w:type="spellEnd"/>
      <w:r>
        <w:t xml:space="preserve"> features</w:t>
      </w:r>
      <w:r w:rsidR="00E160F2">
        <w:t xml:space="preserve"> can be seen only by</w:t>
      </w:r>
      <w:r w:rsidR="00B951C2">
        <w:t xml:space="preserve"> sequencing populations</w:t>
      </w:r>
      <w:proofErr w:type="gramEnd"/>
    </w:p>
    <w:p w:rsidR="00B951C2" w:rsidRDefault="00E160F2" w:rsidP="005873CF">
      <w:pPr>
        <w:pStyle w:val="ListParagraph"/>
        <w:numPr>
          <w:ilvl w:val="0"/>
          <w:numId w:val="2"/>
        </w:numPr>
      </w:pPr>
      <w:r>
        <w:t>D</w:t>
      </w:r>
      <w:r w:rsidR="005873CF">
        <w:t>iscovery</w:t>
      </w:r>
      <w:r w:rsidR="00B951C2">
        <w:t xml:space="preserve"> </w:t>
      </w:r>
      <w:r>
        <w:t xml:space="preserve">of </w:t>
      </w:r>
      <w:r w:rsidR="00B951C2">
        <w:t xml:space="preserve">additional </w:t>
      </w:r>
      <w:proofErr w:type="spellStart"/>
      <w:r w:rsidR="00B951C2">
        <w:t>transcriptome</w:t>
      </w:r>
      <w:proofErr w:type="spellEnd"/>
      <w:r w:rsidR="00B951C2">
        <w:t xml:space="preserve"> features, especially rare events that are underrepresented in annotations</w:t>
      </w:r>
    </w:p>
    <w:p w:rsidR="00B951C2" w:rsidRDefault="00B951C2" w:rsidP="00B951C2">
      <w:pPr>
        <w:pStyle w:val="ListParagraph"/>
        <w:numPr>
          <w:ilvl w:val="0"/>
          <w:numId w:val="2"/>
        </w:numPr>
      </w:pPr>
      <w:r>
        <w:t>Quantification of qualitative and quantitative mRNA variation between individuals and populations: almost equal amounts of expression level and splicing variation</w:t>
      </w:r>
    </w:p>
    <w:p w:rsidR="00B951C2" w:rsidRDefault="00B951C2" w:rsidP="00B951C2">
      <w:pPr>
        <w:pStyle w:val="ListParagraph"/>
        <w:numPr>
          <w:ilvl w:val="0"/>
          <w:numId w:val="2"/>
        </w:numPr>
      </w:pPr>
      <w:r>
        <w:t xml:space="preserve">Quantifying individual variation in a wide spectrum of </w:t>
      </w:r>
      <w:proofErr w:type="spellStart"/>
      <w:r>
        <w:t>trans</w:t>
      </w:r>
      <w:r w:rsidR="00E160F2">
        <w:t>c</w:t>
      </w:r>
      <w:r>
        <w:t>riptome</w:t>
      </w:r>
      <w:proofErr w:type="spellEnd"/>
      <w:r>
        <w:t xml:space="preserve"> features: splicing, repeat expression, RNA editing, fusion genes, n-</w:t>
      </w:r>
      <w:proofErr w:type="spellStart"/>
      <w:r>
        <w:t>TARs</w:t>
      </w:r>
      <w:proofErr w:type="spellEnd"/>
    </w:p>
    <w:p w:rsidR="00B951C2" w:rsidRPr="00B951C2" w:rsidRDefault="00B951C2" w:rsidP="00B951C2">
      <w:pPr>
        <w:pStyle w:val="ListParagraph"/>
        <w:numPr>
          <w:ilvl w:val="0"/>
          <w:numId w:val="2"/>
        </w:numPr>
      </w:pPr>
      <w:proofErr w:type="spellStart"/>
      <w:proofErr w:type="gramStart"/>
      <w:r w:rsidRPr="00B951C2">
        <w:t>miRNA</w:t>
      </w:r>
      <w:proofErr w:type="spellEnd"/>
      <w:proofErr w:type="gramEnd"/>
      <w:r w:rsidRPr="00B951C2">
        <w:t xml:space="preserve"> variation contributes to mRNA variation in human populations</w:t>
      </w:r>
    </w:p>
    <w:p w:rsidR="00B951C2" w:rsidRDefault="00B951C2" w:rsidP="00B951C2"/>
    <w:p w:rsidR="00B951C2" w:rsidRDefault="00B951C2" w:rsidP="00B951C2">
      <w:pPr>
        <w:pStyle w:val="ListParagraph"/>
        <w:numPr>
          <w:ilvl w:val="0"/>
          <w:numId w:val="10"/>
        </w:numPr>
        <w:ind w:left="426" w:hanging="426"/>
        <w:rPr>
          <w:b/>
          <w:u w:val="single"/>
        </w:rPr>
      </w:pPr>
      <w:r w:rsidRPr="00332075">
        <w:rPr>
          <w:b/>
          <w:u w:val="single"/>
        </w:rPr>
        <w:t>Regulatory variation in the human genome</w:t>
      </w:r>
    </w:p>
    <w:p w:rsidR="00B951C2" w:rsidRPr="00317E37" w:rsidRDefault="00B951C2" w:rsidP="00B951C2">
      <w:r w:rsidRPr="00317E37">
        <w:t xml:space="preserve">* </w:t>
      </w:r>
      <w:r>
        <w:t>Genome + RNA sequencing data gives us an unprecedented view to both rare and common regulatory variation and its functional mechanisms</w:t>
      </w:r>
    </w:p>
    <w:p w:rsidR="00B951C2" w:rsidRDefault="00853D27" w:rsidP="00B951C2">
      <w:pPr>
        <w:pStyle w:val="ListParagraph"/>
        <w:numPr>
          <w:ilvl w:val="0"/>
          <w:numId w:val="5"/>
        </w:numPr>
      </w:pPr>
      <w:r>
        <w:t xml:space="preserve">Over 7000 </w:t>
      </w:r>
      <w:r w:rsidR="00B951C2">
        <w:t xml:space="preserve">of classical </w:t>
      </w:r>
      <w:proofErr w:type="spellStart"/>
      <w:r w:rsidR="00B951C2">
        <w:t>eQTLs</w:t>
      </w:r>
      <w:proofErr w:type="spellEnd"/>
      <w:r w:rsidR="00B951C2">
        <w:t xml:space="preserve"> but going beyond: </w:t>
      </w:r>
      <w:r>
        <w:t xml:space="preserve">hundreds </w:t>
      </w:r>
      <w:r w:rsidR="00E160F2">
        <w:t xml:space="preserve">of </w:t>
      </w:r>
      <w:proofErr w:type="spellStart"/>
      <w:r w:rsidR="00E160F2">
        <w:t>asQTLs</w:t>
      </w:r>
      <w:proofErr w:type="spellEnd"/>
      <w:r>
        <w:t xml:space="preserve"> (at least)</w:t>
      </w:r>
      <w:r w:rsidR="00E160F2">
        <w:t xml:space="preserve">, and </w:t>
      </w:r>
      <w:proofErr w:type="spellStart"/>
      <w:r w:rsidR="00E160F2">
        <w:t>QTLs</w:t>
      </w:r>
      <w:proofErr w:type="spellEnd"/>
      <w:r w:rsidR="00E160F2">
        <w:t xml:space="preserve"> to the</w:t>
      </w:r>
      <w:r w:rsidR="00B951C2">
        <w:t xml:space="preserve"> other </w:t>
      </w:r>
      <w:proofErr w:type="spellStart"/>
      <w:r w:rsidR="00B951C2">
        <w:t>transcriptome</w:t>
      </w:r>
      <w:proofErr w:type="spellEnd"/>
      <w:r w:rsidR="00B951C2">
        <w:t xml:space="preserve"> features that we </w:t>
      </w:r>
      <w:r w:rsidR="00E160F2">
        <w:t>measure</w:t>
      </w:r>
      <w:r w:rsidR="00B951C2">
        <w:t xml:space="preserve">. </w:t>
      </w:r>
    </w:p>
    <w:p w:rsidR="00B951C2" w:rsidRDefault="00B951C2" w:rsidP="00B951C2">
      <w:pPr>
        <w:pStyle w:val="ListParagraph"/>
        <w:numPr>
          <w:ilvl w:val="1"/>
          <w:numId w:val="5"/>
        </w:numPr>
      </w:pPr>
      <w:r>
        <w:t>Causal variant discovery</w:t>
      </w:r>
    </w:p>
    <w:p w:rsidR="00B951C2" w:rsidRDefault="00B951C2" w:rsidP="00B951C2">
      <w:pPr>
        <w:pStyle w:val="ListParagraph"/>
        <w:numPr>
          <w:ilvl w:val="1"/>
          <w:numId w:val="5"/>
        </w:numPr>
      </w:pPr>
      <w:r>
        <w:t xml:space="preserve">Functional annotation of the </w:t>
      </w:r>
      <w:proofErr w:type="spellStart"/>
      <w:r>
        <w:t>QTLs</w:t>
      </w:r>
      <w:proofErr w:type="spellEnd"/>
    </w:p>
    <w:p w:rsidR="007D505D" w:rsidRDefault="00B951C2" w:rsidP="00B951C2">
      <w:pPr>
        <w:pStyle w:val="ListParagraph"/>
        <w:numPr>
          <w:ilvl w:val="1"/>
          <w:numId w:val="5"/>
        </w:numPr>
      </w:pPr>
      <w:r>
        <w:t>Interactions</w:t>
      </w:r>
      <w:r w:rsidR="007D505D">
        <w:t xml:space="preserve"> between variants</w:t>
      </w:r>
    </w:p>
    <w:p w:rsidR="007D505D" w:rsidRDefault="007D505D" w:rsidP="007D505D">
      <w:pPr>
        <w:pStyle w:val="ListParagraph"/>
        <w:numPr>
          <w:ilvl w:val="0"/>
          <w:numId w:val="5"/>
        </w:numPr>
      </w:pPr>
      <w:r>
        <w:t xml:space="preserve">Rare regulatory </w:t>
      </w:r>
      <w:r w:rsidR="005873CF">
        <w:t>effects on both expression and splicing</w:t>
      </w:r>
    </w:p>
    <w:p w:rsidR="007D505D" w:rsidRDefault="007D505D" w:rsidP="007D505D">
      <w:pPr>
        <w:pStyle w:val="ListParagraph"/>
        <w:numPr>
          <w:ilvl w:val="1"/>
          <w:numId w:val="5"/>
        </w:numPr>
      </w:pPr>
      <w:r>
        <w:t>Underlie the vast majority</w:t>
      </w:r>
      <w:r w:rsidR="00B951C2">
        <w:t xml:space="preserve"> </w:t>
      </w:r>
      <w:r w:rsidR="005873CF">
        <w:t xml:space="preserve">of </w:t>
      </w:r>
      <w:r w:rsidR="00B951C2">
        <w:t xml:space="preserve">allelic </w:t>
      </w:r>
      <w:r>
        <w:t xml:space="preserve">variation </w:t>
      </w:r>
      <w:r w:rsidR="00B951C2">
        <w:t>between individuals</w:t>
      </w:r>
    </w:p>
    <w:p w:rsidR="00B951C2" w:rsidRDefault="005873CF" w:rsidP="007D505D">
      <w:pPr>
        <w:pStyle w:val="ListParagraph"/>
        <w:numPr>
          <w:ilvl w:val="1"/>
          <w:numId w:val="5"/>
        </w:numPr>
      </w:pPr>
      <w:r>
        <w:t>Variants c</w:t>
      </w:r>
      <w:r w:rsidR="007D505D">
        <w:t>an be mapped</w:t>
      </w:r>
      <w:r>
        <w:t xml:space="preserve">: </w:t>
      </w:r>
      <w:r w:rsidR="00B951C2">
        <w:t xml:space="preserve">likely to be an extremely important class of functional variants. </w:t>
      </w:r>
    </w:p>
    <w:p w:rsidR="00B951C2" w:rsidRDefault="00B951C2" w:rsidP="00B951C2"/>
    <w:p w:rsidR="00B951C2" w:rsidRPr="00124FCF" w:rsidRDefault="00B951C2" w:rsidP="00B951C2">
      <w:pPr>
        <w:rPr>
          <w:b/>
          <w:u w:val="single"/>
        </w:rPr>
      </w:pPr>
      <w:r w:rsidRPr="00124FCF">
        <w:rPr>
          <w:b/>
          <w:u w:val="single"/>
        </w:rPr>
        <w:t>4.  Improved interpretation of loss-of-function variation</w:t>
      </w:r>
    </w:p>
    <w:p w:rsidR="005873CF" w:rsidRDefault="005873CF" w:rsidP="005873CF">
      <w:pPr>
        <w:pStyle w:val="ListParagraph"/>
        <w:numPr>
          <w:ilvl w:val="0"/>
          <w:numId w:val="5"/>
        </w:numPr>
      </w:pPr>
      <w:r>
        <w:t>V</w:t>
      </w:r>
      <w:r w:rsidR="00B951C2">
        <w:t>alidation</w:t>
      </w:r>
      <w:r w:rsidR="00E160F2">
        <w:t xml:space="preserve"> of functional effects of </w:t>
      </w:r>
      <w:proofErr w:type="spellStart"/>
      <w:r w:rsidR="00E160F2">
        <w:t>LoF</w:t>
      </w:r>
      <w:proofErr w:type="spellEnd"/>
      <w:r w:rsidR="00E160F2">
        <w:t xml:space="preserve"> variants</w:t>
      </w:r>
    </w:p>
    <w:p w:rsidR="005873CF" w:rsidRDefault="00E160F2" w:rsidP="005873CF">
      <w:pPr>
        <w:pStyle w:val="ListParagraph"/>
        <w:numPr>
          <w:ilvl w:val="0"/>
          <w:numId w:val="5"/>
        </w:numPr>
      </w:pPr>
      <w:r>
        <w:t xml:space="preserve">Improved models of </w:t>
      </w:r>
      <w:r w:rsidR="005873CF">
        <w:t>functional effects</w:t>
      </w:r>
    </w:p>
    <w:p w:rsidR="005873CF" w:rsidRDefault="005873CF" w:rsidP="005873CF">
      <w:pPr>
        <w:pStyle w:val="ListParagraph"/>
        <w:numPr>
          <w:ilvl w:val="0"/>
          <w:numId w:val="5"/>
        </w:numPr>
      </w:pPr>
      <w:r>
        <w:t>Ubiquitous compensatory mechanisms</w:t>
      </w:r>
    </w:p>
    <w:p w:rsidR="00B951C2" w:rsidRDefault="00B951C2" w:rsidP="00B951C2"/>
    <w:p w:rsidR="00B951C2" w:rsidRPr="00270E30" w:rsidRDefault="00B951C2" w:rsidP="00B951C2">
      <w:pPr>
        <w:rPr>
          <w:b/>
          <w:u w:val="single"/>
        </w:rPr>
      </w:pPr>
      <w:r w:rsidRPr="00270E30">
        <w:rPr>
          <w:b/>
          <w:u w:val="single"/>
        </w:rPr>
        <w:t>5. Data sharing and visualization</w:t>
      </w:r>
    </w:p>
    <w:p w:rsidR="00B951C2" w:rsidRDefault="00B951C2" w:rsidP="00B951C2">
      <w:r>
        <w:t xml:space="preserve">* This is the one of the most important </w:t>
      </w:r>
      <w:proofErr w:type="spellStart"/>
      <w:r>
        <w:t>transcriptome</w:t>
      </w:r>
      <w:proofErr w:type="spellEnd"/>
      <w:r>
        <w:t xml:space="preserve"> variation reference datasets, and the data is there for everyone to access </w:t>
      </w:r>
    </w:p>
    <w:p w:rsidR="00B951C2" w:rsidRDefault="00B951C2" w:rsidP="00B951C2">
      <w:pPr>
        <w:pStyle w:val="ListParagraph"/>
        <w:numPr>
          <w:ilvl w:val="0"/>
          <w:numId w:val="3"/>
        </w:numPr>
      </w:pPr>
      <w:r>
        <w:t>Annotations: the best functional annotation of 1000g Phase 1 variants</w:t>
      </w:r>
    </w:p>
    <w:p w:rsidR="00B951C2" w:rsidRDefault="00B951C2" w:rsidP="00B951C2">
      <w:pPr>
        <w:pStyle w:val="ListParagraph"/>
        <w:numPr>
          <w:ilvl w:val="0"/>
          <w:numId w:val="3"/>
        </w:numPr>
      </w:pPr>
      <w:r>
        <w:t>Data file sharing at EBI ENA/</w:t>
      </w:r>
      <w:proofErr w:type="spellStart"/>
      <w:r>
        <w:t>arrayexpress</w:t>
      </w:r>
      <w:proofErr w:type="spellEnd"/>
    </w:p>
    <w:p w:rsidR="00E160F2" w:rsidRDefault="00B951C2" w:rsidP="005873CF">
      <w:pPr>
        <w:pStyle w:val="ListParagraph"/>
        <w:numPr>
          <w:ilvl w:val="0"/>
          <w:numId w:val="3"/>
        </w:numPr>
      </w:pPr>
      <w:r w:rsidRPr="005873CF">
        <w:t xml:space="preserve">Visualization in </w:t>
      </w:r>
      <w:proofErr w:type="spellStart"/>
      <w:r w:rsidRPr="005873CF">
        <w:t>Ensembl</w:t>
      </w:r>
      <w:proofErr w:type="spellEnd"/>
      <w:r w:rsidRPr="005873CF">
        <w:t xml:space="preserve"> browser</w:t>
      </w:r>
    </w:p>
    <w:p w:rsidR="00B951C2" w:rsidRPr="005873CF" w:rsidRDefault="00B951C2" w:rsidP="00E160F2"/>
    <w:sectPr w:rsidR="00B951C2" w:rsidRPr="005873CF" w:rsidSect="00B951C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469"/>
    <w:multiLevelType w:val="hybridMultilevel"/>
    <w:tmpl w:val="48AEAFDC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80139"/>
    <w:multiLevelType w:val="multilevel"/>
    <w:tmpl w:val="F46ED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BC18D2"/>
    <w:multiLevelType w:val="hybridMultilevel"/>
    <w:tmpl w:val="269EE0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63817"/>
    <w:multiLevelType w:val="hybridMultilevel"/>
    <w:tmpl w:val="146A9AA0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40EB9"/>
    <w:multiLevelType w:val="hybridMultilevel"/>
    <w:tmpl w:val="8AECECFA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B04A3"/>
    <w:multiLevelType w:val="hybridMultilevel"/>
    <w:tmpl w:val="2F428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65FD0"/>
    <w:multiLevelType w:val="hybridMultilevel"/>
    <w:tmpl w:val="BFB0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13C20"/>
    <w:multiLevelType w:val="hybridMultilevel"/>
    <w:tmpl w:val="D57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9107E"/>
    <w:multiLevelType w:val="hybridMultilevel"/>
    <w:tmpl w:val="C4325426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7E72"/>
    <w:multiLevelType w:val="hybridMultilevel"/>
    <w:tmpl w:val="82CEA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B46B5"/>
    <w:multiLevelType w:val="hybridMultilevel"/>
    <w:tmpl w:val="80A6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36CFF"/>
    <w:multiLevelType w:val="hybridMultilevel"/>
    <w:tmpl w:val="5DFE2C04"/>
    <w:lvl w:ilvl="0" w:tplc="0A5E2A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861A02"/>
    <w:multiLevelType w:val="hybridMultilevel"/>
    <w:tmpl w:val="EC5C3E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94348C5"/>
    <w:multiLevelType w:val="hybridMultilevel"/>
    <w:tmpl w:val="C07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57D4B"/>
    <w:multiLevelType w:val="hybridMultilevel"/>
    <w:tmpl w:val="F4BA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51C2"/>
    <w:rsid w:val="005873CF"/>
    <w:rsid w:val="0063161E"/>
    <w:rsid w:val="007D505D"/>
    <w:rsid w:val="00853D27"/>
    <w:rsid w:val="00B951C2"/>
    <w:rsid w:val="00E160F2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9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Macintosh Word</Application>
  <DocSecurity>0</DocSecurity>
  <Lines>13</Lines>
  <Paragraphs>3</Paragraphs>
  <ScaleCrop>false</ScaleCrop>
  <Company>CMU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cp:lastModifiedBy>Tuuli Lappalainen</cp:lastModifiedBy>
  <cp:revision>2</cp:revision>
  <dcterms:created xsi:type="dcterms:W3CDTF">2012-10-19T13:45:00Z</dcterms:created>
  <dcterms:modified xsi:type="dcterms:W3CDTF">2012-10-19T13:45:00Z</dcterms:modified>
</cp:coreProperties>
</file>